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EA" w:rsidRPr="003E68C7" w:rsidRDefault="005D52EA" w:rsidP="005D52EA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Приложение № 1</w:t>
      </w:r>
    </w:p>
    <w:p w:rsidR="005D52EA" w:rsidRPr="003E68C7" w:rsidRDefault="005D52EA" w:rsidP="005D52EA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к постановлению</w:t>
      </w:r>
    </w:p>
    <w:p w:rsidR="005D52EA" w:rsidRPr="003E68C7" w:rsidRDefault="005D52EA" w:rsidP="005D52EA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Правительства</w:t>
      </w:r>
    </w:p>
    <w:p w:rsidR="005D52EA" w:rsidRPr="003E68C7" w:rsidRDefault="005D52EA" w:rsidP="005D52EA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Ростовской области</w:t>
      </w:r>
    </w:p>
    <w:p w:rsidR="005D52EA" w:rsidRPr="003E68C7" w:rsidRDefault="005D52EA" w:rsidP="005D52EA">
      <w:pPr>
        <w:widowControl w:val="0"/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от 05.04.2020 № 272</w:t>
      </w:r>
    </w:p>
    <w:p w:rsidR="005D52EA" w:rsidRPr="003E68C7" w:rsidRDefault="005D52EA" w:rsidP="005D52EA">
      <w:pPr>
        <w:widowControl w:val="0"/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p w:rsidR="005D52EA" w:rsidRPr="003E68C7" w:rsidRDefault="005D52EA" w:rsidP="005D52EA">
      <w:pPr>
        <w:widowControl w:val="0"/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p w:rsidR="005D52EA" w:rsidRPr="003E68C7" w:rsidRDefault="005D52EA" w:rsidP="005D52EA">
      <w:pPr>
        <w:widowControl w:val="0"/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ПЕРЕЧЕНЬ</w:t>
      </w:r>
    </w:p>
    <w:p w:rsidR="005D52EA" w:rsidRPr="003E68C7" w:rsidRDefault="005D52EA" w:rsidP="005D52EA">
      <w:pPr>
        <w:widowControl w:val="0"/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непродовольственных товаров первой необходимости</w:t>
      </w:r>
    </w:p>
    <w:p w:rsidR="005D52EA" w:rsidRPr="003E68C7" w:rsidRDefault="005D52EA" w:rsidP="005D52EA">
      <w:pPr>
        <w:widowControl w:val="0"/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1. Детские товары (код ОКПД: 13.92.24.120; 13.99.19.122; 14.19.1; 14.19.2; 14.31.10.131 – 14.31.10.139; 15.20.11.130; 17.22.12; 20.42.14.130; 15.20.12.130 – 15.20.12.132; 15.20.12.139; 15.20.13.170 – 15.20.13.174; 15.20.13.179; 15.20.14.140).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2. Медицинские изделия и дезинфицирующие средства (код ОКПД: 21.20.24.130 – 21.20.24.133; 21.20.24.140 – 21.20.24.170).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3. Инструменты и оборудование медицинские (код ОКПД: 32.50.1 – 32.50.50).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4. Туалетные принадлежности (код ОКПД: 20.42.14; 20.42.14.130; 20.42.14.140; 20.42.15; 20.42.15.110; 20.42.15.120; 20.42.15.130; 20.42.15.131 – 20.42.15.133; 20.42.15.140 – 20.42.15.145; 20.42.15.150; 20.42.16.110; 20.42.18.110 – 20.42.18.190; 20.42.19.110 – 20.42.19.130).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5. Изделия хозяйственные санитарно-гигиенические (код ОКПД: 17.22.1; 17.22.11; 17.22.11.110 – 17.22.11.140; 17.22.12.110 – 17.22.17.130; 13.99.19.121; 13.99.19.122; 13.99.19.129 – 13.99.19.131).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6. Бытовая химия (код ОКПД: 20.41.3).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7. Щетка зубная, щетка для волос.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8. Спички, коробок.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9. Свечи.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10. Бутылочка для кормления.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11. Соска-пустышка.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12. Бензин автомобильный.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13. Дизельное топливо.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14. Сжиженный природный газ.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15. </w:t>
      </w:r>
      <w:proofErr w:type="spellStart"/>
      <w:r w:rsidRPr="003E68C7">
        <w:rPr>
          <w:rFonts w:eastAsia="Calibri"/>
          <w:sz w:val="28"/>
          <w:szCs w:val="28"/>
          <w:lang w:eastAsia="en-US"/>
        </w:rPr>
        <w:t>Зоотовары</w:t>
      </w:r>
      <w:proofErr w:type="spellEnd"/>
      <w:r w:rsidRPr="003E68C7">
        <w:rPr>
          <w:rFonts w:eastAsia="Calibri"/>
          <w:sz w:val="28"/>
          <w:szCs w:val="28"/>
          <w:lang w:eastAsia="en-US"/>
        </w:rPr>
        <w:t xml:space="preserve"> (включая корма для животных и ветеринарные препараты).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rFonts w:eastAsia="Calibri"/>
          <w:sz w:val="28"/>
          <w:szCs w:val="28"/>
          <w:lang w:eastAsia="en-US"/>
        </w:rPr>
        <w:t>16. Печатная продукция средств массовой информации.</w:t>
      </w:r>
    </w:p>
    <w:p w:rsidR="005D52EA" w:rsidRPr="003E68C7" w:rsidRDefault="005D52EA" w:rsidP="005D52EA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3E68C7">
        <w:rPr>
          <w:sz w:val="28"/>
          <w:szCs w:val="28"/>
        </w:rPr>
        <w:t>17.</w:t>
      </w:r>
      <w:r w:rsidRPr="003E68C7">
        <w:rPr>
          <w:rFonts w:eastAsia="Calibri"/>
          <w:sz w:val="28"/>
          <w:szCs w:val="28"/>
          <w:lang w:eastAsia="en-US"/>
        </w:rPr>
        <w:t> </w:t>
      </w:r>
      <w:r w:rsidRPr="003E68C7">
        <w:rPr>
          <w:sz w:val="28"/>
          <w:szCs w:val="28"/>
        </w:rPr>
        <w:t>Табак и табачные изделия (код ОКПД: 12.00.11; 12.00.19).</w:t>
      </w:r>
    </w:p>
    <w:p w:rsidR="005D52EA" w:rsidRPr="003E68C7" w:rsidRDefault="005D52EA" w:rsidP="005D52EA">
      <w:pPr>
        <w:widowControl w:val="0"/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3E68C7">
        <w:rPr>
          <w:sz w:val="28"/>
          <w:szCs w:val="28"/>
        </w:rPr>
        <w:t>Примечание.</w:t>
      </w:r>
    </w:p>
    <w:p w:rsidR="005D52EA" w:rsidRPr="003E68C7" w:rsidRDefault="005D52EA" w:rsidP="005D52EA">
      <w:pPr>
        <w:widowControl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8C7">
        <w:rPr>
          <w:sz w:val="28"/>
          <w:szCs w:val="28"/>
        </w:rPr>
        <w:t xml:space="preserve">Коды ОКПД приведены в соответствии с Общероссийским классификатором продукции по видам экономической деятельности </w:t>
      </w:r>
      <w:r w:rsidRPr="003E68C7">
        <w:rPr>
          <w:sz w:val="28"/>
          <w:szCs w:val="28"/>
        </w:rPr>
        <w:br/>
        <w:t>ОК 034-2014 (КПЕС 2008).</w:t>
      </w:r>
    </w:p>
    <w:p w:rsidR="005D52EA" w:rsidRPr="003E68C7" w:rsidRDefault="005D52EA" w:rsidP="005D52EA">
      <w:pPr>
        <w:spacing w:line="230" w:lineRule="auto"/>
        <w:rPr>
          <w:sz w:val="28"/>
          <w:szCs w:val="28"/>
        </w:rPr>
      </w:pPr>
    </w:p>
    <w:p w:rsidR="005D52EA" w:rsidRPr="003E68C7" w:rsidRDefault="005D52EA" w:rsidP="005D52EA">
      <w:pPr>
        <w:spacing w:line="230" w:lineRule="auto"/>
        <w:rPr>
          <w:sz w:val="28"/>
          <w:szCs w:val="28"/>
        </w:rPr>
      </w:pPr>
    </w:p>
    <w:p w:rsidR="008B6CC4" w:rsidRDefault="008B6CC4"/>
    <w:sectPr w:rsidR="008B6CC4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2EA"/>
    <w:rsid w:val="005B5A5D"/>
    <w:rsid w:val="005D52EA"/>
    <w:rsid w:val="007D33F1"/>
    <w:rsid w:val="007F6356"/>
    <w:rsid w:val="00860192"/>
    <w:rsid w:val="00884569"/>
    <w:rsid w:val="008B6CC4"/>
    <w:rsid w:val="00AA1F22"/>
    <w:rsid w:val="00C21184"/>
    <w:rsid w:val="00C94980"/>
    <w:rsid w:val="00CC7E1C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2020-04-21T07:46:00Z</dcterms:created>
  <dcterms:modified xsi:type="dcterms:W3CDTF">2020-04-21T07:46:00Z</dcterms:modified>
</cp:coreProperties>
</file>