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BF590A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от 13 февраля 2006 г. N 83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ОПРЕДЕЛЕНИЯ И ПРЕДОСТАВЛЕНИЯ ТЕХНИЧЕСКИХ УСЛОВИЙ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ПОДКЛЮЧЕНИЯ ОБЪЕКТА КАПИТАЛЬНОГО СТРОИТЕЛЬСТВА К СЕТЯМ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ИНЖЕНЕРНО-ТЕХНИЧЕСКОГО ОБЕСПЕЧЕНИЯ И ПРАВИЛ ПОДКЛЮЧЕНИЯ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ОБЪЕКТА КАПИТАЛЬНОГО СТРОИТЕЛЬСТВА К СЕТЯМ</w:t>
      </w: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ИНЖЕНЕРНО-ТЕХНИЧЕСКОГО ОБЕСПЕЧЕНИЯ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90A" w:rsidRPr="00BF590A" w:rsidRDefault="00BF590A" w:rsidP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15.05.2010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27.11.2010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16.04.2012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29.07.2013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29.07.2013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внесенными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Верховного Суда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30.03.2012 N АКПИ12-292)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статьей 48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0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подключения объекта капитального строительства к сетям инженерно-технического обеспечения.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1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раздел III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М.ФРАДКОВ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BF590A">
        <w:rPr>
          <w:rFonts w:ascii="Times New Roman" w:hAnsi="Times New Roman" w:cs="Times New Roman"/>
          <w:sz w:val="24"/>
          <w:szCs w:val="24"/>
        </w:rPr>
        <w:t>Утверждены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от 13 февраля 2006 г. N 83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"/>
      <w:bookmarkEnd w:id="2"/>
      <w:r w:rsidRPr="00BF590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ОПРЕДЕЛЕНИЯ И ПРЕДОСТАВЛЕНИЯ ТЕХНИЧЕСКИХ УСЛОВИЙ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ПОДКЛЮЧЕНИЯ ОБЪЕКТА КАПИТАЛЬНОГО СТРОИТЕЛЬСТВА К СЕТЯМ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ИНЖЕНЕРНО-ТЕХНИЧЕСКОГО ОБЕСПЕЧЕНИЯ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>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>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2. В настоящих Правилах используются следующие понятия: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"ресурсы" - холодная и горячая вода, сетевой газ и тепловая энергия, используемые для предоставления услуг по тепл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>- и водоснабжению;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-, водоснабжения и водоотведения.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>-, водоснабжения и водоотведения;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>-, водоснабжения и водоотведения.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3. В случае если законом субъекта Российской Федерации -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информации о разрешенном использовании земельного участка;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региональных и (или) местных нормативов градостроительного проектирования;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схем существующего и планируемого размещения объектов капитального строительства (тепл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>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предельных (минимальных и (или) максимальных) размеров земельных участков.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В случае если обеспечение отдельными видами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68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5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BF590A">
        <w:rPr>
          <w:rFonts w:ascii="Times New Roman" w:hAnsi="Times New Roman" w:cs="Times New Roman"/>
          <w:sz w:val="24"/>
          <w:szCs w:val="24"/>
        </w:rPr>
        <w:t xml:space="preserve">5. Орган местного самоуправления не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BF590A">
        <w:rPr>
          <w:rFonts w:ascii="Times New Roman" w:hAnsi="Times New Roman" w:cs="Times New Roman"/>
          <w:sz w:val="24"/>
          <w:szCs w:val="24"/>
        </w:rP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2"/>
      <w:bookmarkEnd w:id="5"/>
      <w:r w:rsidRPr="00BF590A">
        <w:rPr>
          <w:rFonts w:ascii="Times New Roman" w:hAnsi="Times New Roman" w:cs="Times New Roman"/>
          <w:sz w:val="24"/>
          <w:szCs w:val="24"/>
        </w:rPr>
        <w:t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12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F590A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или муниципальную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BF590A">
        <w:rPr>
          <w:rFonts w:ascii="Times New Roman" w:hAnsi="Times New Roman" w:cs="Times New Roman"/>
          <w:sz w:val="24"/>
          <w:szCs w:val="24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 (при наличии соответствующей информации).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77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обеспечения.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При отсутствии на момент запроса заявителя технической возможности для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13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14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19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водоснабжении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и водоотведении".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10. Технические условия должны содержать следующие данные: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максимальная нагрузка в возможных точках подключения;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в том числе в зависимости от сроков реализации инвестиционных программ;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72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5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5"/>
      <w:bookmarkEnd w:id="7"/>
      <w:r w:rsidRPr="00BF590A">
        <w:rPr>
          <w:rFonts w:ascii="Times New Roman" w:hAnsi="Times New Roman" w:cs="Times New Roman"/>
          <w:sz w:val="24"/>
          <w:szCs w:val="24"/>
        </w:rPr>
        <w:t xml:space="preserve">12. В случае обращения правообладателя земельного участка, который намерен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отсутствовали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оценки альтернативных вариантов подключения объектов капитального строительства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к существующим сетям инженерно-технического обеспечения;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05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Правил, существует: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при наличии резерва мощности по производству соответствующего ресурса.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14. В целях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подтверждения наличия резервов пропускной способности сетей инженерно-технического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должны согласовать данную информацию либо представить письменный мотивированный отказ.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>обязанности сторон определяются в соответствии с законодательством Российской Федерации.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По соглашению между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 организацией и основным абонентом технические условия может разработать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 организация.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 w:rsidRPr="00BF590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F590A">
        <w:rPr>
          <w:rFonts w:ascii="Times New Roman" w:hAnsi="Times New Roman" w:cs="Times New Roman"/>
          <w:sz w:val="24"/>
          <w:szCs w:val="24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6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35"/>
      <w:bookmarkEnd w:id="8"/>
      <w:r w:rsidRPr="00BF590A">
        <w:rPr>
          <w:rFonts w:ascii="Times New Roman" w:hAnsi="Times New Roman" w:cs="Times New Roman"/>
          <w:sz w:val="24"/>
          <w:szCs w:val="24"/>
        </w:rPr>
        <w:t>Утверждены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от 13 февраля 2006 г. N 83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40"/>
      <w:bookmarkEnd w:id="9"/>
      <w:r w:rsidRPr="00BF590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ПОДКЛЮЧЕНИЯ ОБЪЕКТА КАПИТАЛЬНОГО СТРОИТЕЛЬСТВА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90A">
        <w:rPr>
          <w:rFonts w:ascii="Times New Roman" w:hAnsi="Times New Roman" w:cs="Times New Roman"/>
          <w:b/>
          <w:bCs/>
          <w:sz w:val="24"/>
          <w:szCs w:val="24"/>
        </w:rPr>
        <w:t>К СЕТЯМ ИНЖЕНЕРНО-ТЕХНИЧЕСКОГО ОБЕСПЕЧЕНИЯ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15.05.2010 </w:t>
      </w:r>
      <w:hyperlink r:id="rId17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N 341</w:t>
        </w:r>
      </w:hyperlink>
      <w:r w:rsidRPr="00BF590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от 27.11.2010 </w:t>
      </w:r>
      <w:hyperlink r:id="rId18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N 940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, от 16.04.2012 </w:t>
      </w:r>
      <w:hyperlink r:id="rId19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N 307</w:t>
        </w:r>
      </w:hyperlink>
      <w:r w:rsidRPr="00BF590A">
        <w:rPr>
          <w:rFonts w:ascii="Times New Roman" w:hAnsi="Times New Roman" w:cs="Times New Roman"/>
          <w:sz w:val="24"/>
          <w:szCs w:val="24"/>
        </w:rPr>
        <w:t>,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от 29.07.2013 </w:t>
      </w:r>
      <w:hyperlink r:id="rId20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N 644</w:t>
        </w:r>
      </w:hyperlink>
      <w:r w:rsidRPr="00BF590A">
        <w:rPr>
          <w:rFonts w:ascii="Times New Roman" w:hAnsi="Times New Roman" w:cs="Times New Roman"/>
          <w:sz w:val="24"/>
          <w:szCs w:val="24"/>
        </w:rPr>
        <w:t>)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инженерно-технического обеспечения, включая порядок подачи и рассмотрения заявления о подключении, выдачи и исполнения условий подключения, а также условия подачи ресурсов.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При подключении строящихся (реконструируемых) объектов капитального строительства непосредственно к оборудованию по подаче коммунального ресурса газа владелец такого оборудования осуществляет права и обязанности организации, осуществляющей эксплуатацию сетей инженерно-технического обеспечения, в части подключения объектов капитального строительства.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2. В настоящих Правилах используются следующие понятия: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"ресурсы" - сетевой газ, используемый для предоставления услуг по газоснабжению;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"сети инженерно-технического обеспечения" - совокупность имущественных объектов, непосредственно используемых в процессе газоснабжения.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При подключении объектов капитального строительства непосредственно к оборудованию по производству ресурсов при отсутствии у организации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>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газоснабжения.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 xml:space="preserve">далее - заказчик), для подключения этих объектов к сетям инженерно-технического обеспечения обращается с заявлением о подключении указанных объектов в организацию,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осуществляющую эксплуатацию сетей инженерно-технического обеспечения и предоставившую заказчику в </w:t>
      </w:r>
      <w:hyperlink w:anchor="Par70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F590A">
        <w:rPr>
          <w:rFonts w:ascii="Times New Roman" w:hAnsi="Times New Roman" w:cs="Times New Roman"/>
          <w:sz w:val="24"/>
          <w:szCs w:val="24"/>
        </w:rPr>
        <w:t>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технические условия подключения объекта капитального строительства к сетям инженерно-технического обеспечения (далее - исполнитель).</w:t>
      </w:r>
      <w:proofErr w:type="gramEnd"/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4.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подача заказчиком заявления о подключении с указанием требуемого объема подключаемой нагрузки;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заключение договора о подключении с учетом технических условий, ранее полученных заказчиком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4"/>
      <w:bookmarkEnd w:id="10"/>
      <w:r w:rsidRPr="00BF590A">
        <w:rPr>
          <w:rFonts w:ascii="Times New Roman" w:hAnsi="Times New Roman" w:cs="Times New Roman"/>
          <w:sz w:val="24"/>
          <w:szCs w:val="24"/>
        </w:rPr>
        <w:t>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инженерно-технического обеспечения, и проверка сторонами выполнения этих мероприятий;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6"/>
      <w:bookmarkEnd w:id="11"/>
      <w:r w:rsidRPr="00BF590A">
        <w:rPr>
          <w:rFonts w:ascii="Times New Roman" w:hAnsi="Times New Roman" w:cs="Times New Roman"/>
          <w:sz w:val="24"/>
          <w:szCs w:val="24"/>
        </w:rPr>
        <w:t>выполнение условий подачи ресурсов.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5. Подключение объекта капитального строительства к сетям газоснабжения после заключения договора о подключении по этапам, предусмотренным </w:t>
      </w:r>
      <w:hyperlink w:anchor="Par164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абзацами четвертым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6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шестым пункта 4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порядке, установленном </w:t>
      </w:r>
      <w:hyperlink r:id="rId21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пользования газом и предоставления услуг по газоснабжению в Российской Федерации, утвержденными Постановлением Правительства Российской Федерации от 17 мая 2002 г. N 317.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0"/>
      <w:bookmarkEnd w:id="12"/>
      <w:r w:rsidRPr="00BF590A">
        <w:rPr>
          <w:rFonts w:ascii="Times New Roman" w:hAnsi="Times New Roman" w:cs="Times New Roman"/>
          <w:sz w:val="24"/>
          <w:szCs w:val="24"/>
        </w:rPr>
        <w:t>6. Для подключения объекта капитального строительства к сетям инженерно-технического обеспечения заказчик направляет исполнителю: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BF590A" w:rsidRPr="00BF590A" w:rsidRDefault="00BF59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Пункт 6 </w:t>
      </w:r>
      <w:hyperlink r:id="rId22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Верховного Суда РФ от 30.03.2012 N АКПИ12-292 признан недействующим в части направления исполнителю для подключения объекта капитального строительства к сетям инженерно-технического обеспечения заказчика нотариально заверенных копий учредительных документов.</w:t>
      </w:r>
    </w:p>
    <w:p w:rsidR="00BF590A" w:rsidRPr="00BF590A" w:rsidRDefault="00BF59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информацию о сроках строительства (реконструкции) и ввода в эксплуатацию </w:t>
      </w:r>
      <w:r w:rsidRPr="00BF590A">
        <w:rPr>
          <w:rFonts w:ascii="Times New Roman" w:hAnsi="Times New Roman" w:cs="Times New Roman"/>
          <w:sz w:val="24"/>
          <w:szCs w:val="24"/>
        </w:rPr>
        <w:lastRenderedPageBreak/>
        <w:t>строящегося (реконструируемого) объекта;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 о газоснабжении.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Исполнитель не вправе требовать от заказчика не предусмотренные настоящими Правилами документы и информацию.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7. Исполнитель при получении от заказчика заявления о подключении объекта капитального строительства к сетям инженерно-технического обеспечения и необходимых документов проверяет их соответствие установленным в настоящих Правилах требованиям.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В случае представления не всех документов, указанных в </w:t>
      </w:r>
      <w:hyperlink w:anchor="Par170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Правил, исполнитель в течение 6 рабочих дней </w:t>
      </w:r>
      <w:proofErr w:type="gramStart"/>
      <w:r w:rsidRPr="00BF590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F590A">
        <w:rPr>
          <w:rFonts w:ascii="Times New Roman" w:hAnsi="Times New Roman" w:cs="Times New Roman"/>
          <w:sz w:val="24"/>
          <w:szCs w:val="24"/>
        </w:rPr>
        <w:t xml:space="preserve">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В случае представления всех документов, указанных в </w:t>
      </w:r>
      <w:hyperlink w:anchor="Par170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настоящих Правил, исполнитель в 30-дневный срок с даты их получения направляет заказчику подписанный договор о подключении и условия подключения.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Условия подключения должны предусматривать подключение в пределах границ земельного участка, за исключением случаев, установленных </w:t>
      </w:r>
      <w:hyperlink w:anchor="Par72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8. В соответствии с выданными исполнителем условиями подключения объекта капитального строительства к сетям инженерно-технического обеспечения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 xml:space="preserve">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</w:t>
      </w:r>
      <w:hyperlink r:id="rId23" w:history="1">
        <w:r w:rsidRPr="00BF590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F590A">
        <w:rPr>
          <w:rFonts w:ascii="Times New Roman" w:hAnsi="Times New Roman" w:cs="Times New Roman"/>
          <w:sz w:val="24"/>
          <w:szCs w:val="24"/>
        </w:rPr>
        <w:t xml:space="preserve"> проектной документации.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9.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исполнителем на основании обращения заказчика.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10. После выполнения заказчиком условий подключения объекта капитального строительства к сетям инженерно-технического обеспечения исполнитель выдает разрешение на осуществление заказчиком присоединения указанного объекта к сетям инженерно-технического обеспечения. После осуществления присоединения исполнитель и заказчик подписывают акт о присоединении.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Исполнитель осуществляет надзор за выполнением мероприятий по присоединению.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11. До начала подачи ресурсов (оказания соответствующих услуг) заказчик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12. До ввода объектов капитального строительства в эксплуатацию заказчик обязан: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lastRenderedPageBreak/>
        <w:t>обеспечить доступ исполнителя к объектам, подключаемым к сетям инженерно-технического обеспечения, для проверки выполнения заказчиком условий подключения;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выполнить установленные в настоящих Правилах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13. 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Правилами, если иное не установлено законодательством Российской Федерации.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0A">
        <w:rPr>
          <w:rFonts w:ascii="Times New Roman" w:hAnsi="Times New Roman" w:cs="Times New Roman"/>
          <w:sz w:val="24"/>
          <w:szCs w:val="24"/>
        </w:rPr>
        <w:t>14.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Федерации.</w:t>
      </w:r>
    </w:p>
    <w:p w:rsidR="00BF590A" w:rsidRPr="00BF590A" w:rsidRDefault="00BF5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9F6" w:rsidRPr="00BF590A" w:rsidRDefault="00267A6A">
      <w:pPr>
        <w:rPr>
          <w:rFonts w:ascii="Times New Roman" w:hAnsi="Times New Roman" w:cs="Times New Roman"/>
          <w:sz w:val="24"/>
          <w:szCs w:val="24"/>
        </w:rPr>
      </w:pPr>
    </w:p>
    <w:sectPr w:rsidR="004339F6" w:rsidRPr="00BF590A" w:rsidSect="00BF59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F590A"/>
    <w:rsid w:val="003E68FE"/>
    <w:rsid w:val="00BF590A"/>
    <w:rsid w:val="00C078FF"/>
    <w:rsid w:val="00E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BCB81971507FDB789E513EA084DFCE3BAA7AC01495D947118618D634E1F60E447813E08F9A9C4S1E0N" TargetMode="External"/><Relationship Id="rId13" Type="http://schemas.openxmlformats.org/officeDocument/2006/relationships/hyperlink" Target="consultantplus://offline/ref=EC407190B39472BAB25515DBCE111917BFB58DE6C9B64433D7CCC28212B10F24E501ECFFA1AD7936673BM" TargetMode="External"/><Relationship Id="rId18" Type="http://schemas.openxmlformats.org/officeDocument/2006/relationships/hyperlink" Target="consultantplus://offline/ref=EC407190B39472BAB25515DBCE111917BFB08AE3CDB74433D7CCC28212B10F24E501ECFFA1AD7F31673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407190B39472BAB25515DBCE111917BFB58DE3CBBC4433D7CCC28212B10F24E501ECFFA1AD7F316734M" TargetMode="External"/><Relationship Id="rId7" Type="http://schemas.openxmlformats.org/officeDocument/2006/relationships/hyperlink" Target="consultantplus://offline/ref=C7BBCB81971507FDB789E513EA084DFCE3BAA7AB014D5D947118618D634E1F60E447813E08F9AEC4S1E4N" TargetMode="External"/><Relationship Id="rId12" Type="http://schemas.openxmlformats.org/officeDocument/2006/relationships/hyperlink" Target="consultantplus://offline/ref=EC407190B39472BAB2550BC0DB111917B9B285E5CFB51939DF95CE8015BE5033E248E0FEA1AD7E6330M" TargetMode="External"/><Relationship Id="rId17" Type="http://schemas.openxmlformats.org/officeDocument/2006/relationships/hyperlink" Target="consultantplus://offline/ref=EC407190B39472BAB25515DBCE111917BFB484E6CAB74433D7CCC28212B10F24E501ECFFA1AD7F36673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407190B39472BAB25515DBCE111917BFB58DE6C9B64433D7CCC28212B10F24E501ECFFA1AD7936673EM" TargetMode="External"/><Relationship Id="rId20" Type="http://schemas.openxmlformats.org/officeDocument/2006/relationships/hyperlink" Target="consultantplus://offline/ref=EC407190B39472BAB25515DBCE111917BFB58DE2CEBA4433D7CCC28212B10F24E501ECFFA1AD7833673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E513EA084DFCE3BDAFAE00445D947118618D634E1F60E447813E08F9AFCDS1E4N" TargetMode="External"/><Relationship Id="rId11" Type="http://schemas.openxmlformats.org/officeDocument/2006/relationships/hyperlink" Target="consultantplus://offline/ref=EC407190B39472BAB25515DBCE111917BAB384E3CFB51939DF95CE8015BE5033E248E0FEA1AD776337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7BBCB81971507FDB789E513EA084DFCE3BFA0AD02445D947118618D634E1F60E447813E08F9AEC4S1EAN" TargetMode="External"/><Relationship Id="rId15" Type="http://schemas.openxmlformats.org/officeDocument/2006/relationships/hyperlink" Target="consultantplus://offline/ref=EC407190B39472BAB25515DBCE111917BFB58DE6C9B64433D7CCC28212B10F24E501ECFFA1AD7936673EM" TargetMode="External"/><Relationship Id="rId23" Type="http://schemas.openxmlformats.org/officeDocument/2006/relationships/hyperlink" Target="consultantplus://offline/ref=EC407190B39472BAB25515DBCE111917BFB58EE3CBB64433D7CCC28212B10F24E501ECFFA1AC7F35673CM" TargetMode="External"/><Relationship Id="rId10" Type="http://schemas.openxmlformats.org/officeDocument/2006/relationships/hyperlink" Target="consultantplus://offline/ref=EC407190B39472BAB25515DBCE111917BFB58EE3CBB64433D7CCC28212B10F24E501ECFFA1AD7837673CM" TargetMode="External"/><Relationship Id="rId19" Type="http://schemas.openxmlformats.org/officeDocument/2006/relationships/hyperlink" Target="consultantplus://offline/ref=EC407190B39472BAB25515DBCE111917BFB285E0CFB74433D7CCC28212B10F24E501ECFFA1AD7E38673AM" TargetMode="External"/><Relationship Id="rId4" Type="http://schemas.openxmlformats.org/officeDocument/2006/relationships/hyperlink" Target="consultantplus://offline/ref=C7BBCB81971507FDB789E513EA084DFCE3BBAEA805445D947118618D634E1F60E447813E08F9AEC2S1E7N" TargetMode="External"/><Relationship Id="rId9" Type="http://schemas.openxmlformats.org/officeDocument/2006/relationships/hyperlink" Target="consultantplus://offline/ref=C7BBCB81971507FDB789E513EA084DFCE3BDAFAB074D5D947118618D634E1F60E447813E08F9AEC7S1E6N" TargetMode="External"/><Relationship Id="rId14" Type="http://schemas.openxmlformats.org/officeDocument/2006/relationships/hyperlink" Target="consultantplus://offline/ref=EC407190B39472BAB25515DBCE111917BFB58DE6C9B64433D7CCC28212B10F24E501ECFFA1AD79366735M" TargetMode="External"/><Relationship Id="rId22" Type="http://schemas.openxmlformats.org/officeDocument/2006/relationships/hyperlink" Target="consultantplus://offline/ref=EC407190B39472BAB25515DBCE111917BFB285E5C8BE4433D7CCC28212B10F24E501ECFFA1AD7F3267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5280</Words>
  <Characters>30099</Characters>
  <Application>Microsoft Office Word</Application>
  <DocSecurity>0</DocSecurity>
  <Lines>250</Lines>
  <Paragraphs>70</Paragraphs>
  <ScaleCrop>false</ScaleCrop>
  <Company/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ОЭР 7</cp:lastModifiedBy>
  <cp:revision>2</cp:revision>
  <dcterms:created xsi:type="dcterms:W3CDTF">2013-11-28T13:05:00Z</dcterms:created>
  <dcterms:modified xsi:type="dcterms:W3CDTF">2013-11-28T13:05:00Z</dcterms:modified>
</cp:coreProperties>
</file>