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8B" w:rsidRPr="00945BBB" w:rsidRDefault="00160D8B" w:rsidP="00160D8B">
      <w:pPr>
        <w:jc w:val="center"/>
        <w:rPr>
          <w:b/>
          <w:sz w:val="32"/>
          <w:szCs w:val="32"/>
        </w:rPr>
      </w:pPr>
      <w:r w:rsidRPr="00945BBB">
        <w:rPr>
          <w:b/>
          <w:noProof/>
          <w:sz w:val="32"/>
          <w:szCs w:val="32"/>
          <w:lang w:val="hy-AM" w:eastAsia="hy-AM"/>
        </w:rPr>
        <w:drawing>
          <wp:inline distT="0" distB="0" distL="0" distR="0">
            <wp:extent cx="715645" cy="803275"/>
            <wp:effectExtent l="19050" t="0" r="8255"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8"/>
                    <a:srcRect/>
                    <a:stretch>
                      <a:fillRect/>
                    </a:stretch>
                  </pic:blipFill>
                  <pic:spPr bwMode="auto">
                    <a:xfrm>
                      <a:off x="0" y="0"/>
                      <a:ext cx="715645" cy="803275"/>
                    </a:xfrm>
                    <a:prstGeom prst="rect">
                      <a:avLst/>
                    </a:prstGeom>
                    <a:noFill/>
                    <a:ln w="9525">
                      <a:noFill/>
                      <a:miter lim="800000"/>
                      <a:headEnd/>
                      <a:tailEnd/>
                    </a:ln>
                  </pic:spPr>
                </pic:pic>
              </a:graphicData>
            </a:graphic>
          </wp:inline>
        </w:drawing>
      </w:r>
    </w:p>
    <w:p w:rsidR="00160D8B" w:rsidRPr="005C01CB" w:rsidRDefault="00160D8B" w:rsidP="00160D8B">
      <w:pPr>
        <w:jc w:val="center"/>
        <w:rPr>
          <w:b/>
          <w:sz w:val="32"/>
          <w:szCs w:val="32"/>
        </w:rPr>
      </w:pPr>
      <w:r w:rsidRPr="005C01CB">
        <w:rPr>
          <w:b/>
          <w:sz w:val="32"/>
          <w:szCs w:val="32"/>
        </w:rPr>
        <w:t xml:space="preserve">Администрация Мясниковского района </w:t>
      </w:r>
    </w:p>
    <w:p w:rsidR="00160D8B" w:rsidRPr="005C01CB" w:rsidRDefault="00160D8B" w:rsidP="00160D8B">
      <w:pPr>
        <w:pStyle w:val="2"/>
        <w:rPr>
          <w:sz w:val="28"/>
          <w:szCs w:val="28"/>
        </w:rPr>
      </w:pPr>
      <w:r w:rsidRPr="005C01CB">
        <w:rPr>
          <w:sz w:val="32"/>
          <w:szCs w:val="32"/>
        </w:rPr>
        <w:t>ПОСТАНОВЛЕНИЕ</w:t>
      </w:r>
    </w:p>
    <w:p w:rsidR="00160D8B" w:rsidRPr="005C01CB" w:rsidRDefault="00160D8B" w:rsidP="00160D8B"/>
    <w:p w:rsidR="00160D8B" w:rsidRPr="005C01CB" w:rsidRDefault="00160D8B" w:rsidP="00160D8B">
      <w:pPr>
        <w:pStyle w:val="3"/>
        <w:rPr>
          <w:sz w:val="28"/>
          <w:szCs w:val="28"/>
        </w:rPr>
      </w:pPr>
      <w:r w:rsidRPr="005C01CB">
        <w:rPr>
          <w:sz w:val="28"/>
          <w:szCs w:val="28"/>
        </w:rPr>
        <w:t>___________                                     №_____                                          с. Чалтырь</w:t>
      </w:r>
    </w:p>
    <w:p w:rsidR="0071341E" w:rsidRPr="00160D8B" w:rsidRDefault="0071341E" w:rsidP="0071341E">
      <w:pPr>
        <w:pStyle w:val="a4"/>
        <w:tabs>
          <w:tab w:val="left" w:pos="4962"/>
        </w:tabs>
        <w:spacing w:before="0" w:after="0" w:line="288" w:lineRule="auto"/>
        <w:ind w:right="0"/>
        <w:rPr>
          <w:sz w:val="28"/>
          <w:szCs w:val="28"/>
        </w:rPr>
      </w:pPr>
    </w:p>
    <w:p w:rsidR="0071341E" w:rsidRPr="00160D8B" w:rsidRDefault="0071341E" w:rsidP="00160D8B">
      <w:pPr>
        <w:jc w:val="center"/>
        <w:rPr>
          <w:b/>
          <w:sz w:val="28"/>
          <w:szCs w:val="28"/>
          <w:lang w:eastAsia="ar-SA"/>
        </w:rPr>
      </w:pPr>
      <w:r w:rsidRPr="00160D8B">
        <w:rPr>
          <w:b/>
          <w:sz w:val="28"/>
          <w:szCs w:val="28"/>
          <w:lang w:eastAsia="ar-SA"/>
        </w:rPr>
        <w:t>О внесении изменений в постановление</w:t>
      </w:r>
    </w:p>
    <w:p w:rsidR="0071341E" w:rsidRPr="00160D8B" w:rsidRDefault="0071341E" w:rsidP="00160D8B">
      <w:pPr>
        <w:jc w:val="center"/>
        <w:rPr>
          <w:b/>
          <w:sz w:val="28"/>
          <w:szCs w:val="28"/>
          <w:lang w:eastAsia="ar-SA"/>
        </w:rPr>
      </w:pPr>
      <w:r w:rsidRPr="00160D8B">
        <w:rPr>
          <w:b/>
          <w:sz w:val="28"/>
          <w:szCs w:val="28"/>
          <w:lang w:eastAsia="ar-SA"/>
        </w:rPr>
        <w:t>Администрации Мясниковского района</w:t>
      </w:r>
    </w:p>
    <w:p w:rsidR="0071341E" w:rsidRPr="00160D8B" w:rsidRDefault="0071341E" w:rsidP="00160D8B">
      <w:pPr>
        <w:jc w:val="center"/>
        <w:rPr>
          <w:b/>
          <w:sz w:val="28"/>
          <w:szCs w:val="28"/>
          <w:lang w:eastAsia="ar-SA"/>
        </w:rPr>
      </w:pPr>
      <w:r w:rsidRPr="00160D8B">
        <w:rPr>
          <w:b/>
          <w:sz w:val="28"/>
          <w:szCs w:val="28"/>
          <w:lang w:eastAsia="ar-SA"/>
        </w:rPr>
        <w:t>от 31.10.2016 № 746</w:t>
      </w:r>
    </w:p>
    <w:p w:rsidR="0071341E" w:rsidRPr="005B3D64" w:rsidRDefault="0071341E" w:rsidP="0071341E">
      <w:pPr>
        <w:pStyle w:val="a4"/>
        <w:tabs>
          <w:tab w:val="left" w:pos="4962"/>
        </w:tabs>
        <w:spacing w:before="0" w:after="0" w:line="288" w:lineRule="auto"/>
        <w:ind w:right="0"/>
        <w:rPr>
          <w:szCs w:val="24"/>
        </w:rPr>
      </w:pPr>
    </w:p>
    <w:p w:rsidR="0071341E" w:rsidRDefault="0071341E" w:rsidP="00160D8B">
      <w:pPr>
        <w:autoSpaceDE w:val="0"/>
        <w:autoSpaceDN w:val="0"/>
        <w:adjustRightInd w:val="0"/>
        <w:spacing w:line="276" w:lineRule="auto"/>
        <w:ind w:firstLine="709"/>
        <w:jc w:val="both"/>
        <w:rPr>
          <w:sz w:val="28"/>
          <w:szCs w:val="28"/>
        </w:rPr>
      </w:pPr>
      <w:r>
        <w:rPr>
          <w:sz w:val="28"/>
          <w:szCs w:val="28"/>
        </w:rPr>
        <w:t xml:space="preserve">В целях приведения правового акта Администрации Мясниковского района в соответствие с действующим законодательством, </w:t>
      </w:r>
      <w:r w:rsidR="004A577B">
        <w:rPr>
          <w:sz w:val="28"/>
          <w:szCs w:val="28"/>
        </w:rPr>
        <w:t xml:space="preserve">и на основании </w:t>
      </w:r>
      <w:r w:rsidR="00CD2A8B">
        <w:rPr>
          <w:sz w:val="28"/>
          <w:szCs w:val="28"/>
        </w:rPr>
        <w:t xml:space="preserve">постановления </w:t>
      </w:r>
      <w:r w:rsidR="00CD2A8B" w:rsidRPr="00CD2A8B">
        <w:rPr>
          <w:sz w:val="28"/>
          <w:szCs w:val="28"/>
        </w:rPr>
        <w:t xml:space="preserve">Администрации Мясниковского района от </w:t>
      </w:r>
      <w:r w:rsidR="00CD2A8B">
        <w:rPr>
          <w:sz w:val="28"/>
          <w:szCs w:val="28"/>
        </w:rPr>
        <w:t>08.05.2019 №498 «Об увеличении (индексации) должностных окладов, ставок заработной платы</w:t>
      </w:r>
      <w:r w:rsidR="000B1B23">
        <w:rPr>
          <w:sz w:val="28"/>
          <w:szCs w:val="28"/>
        </w:rPr>
        <w:t xml:space="preserve"> работников муниципальных учреждений Мясниковского района, технического и обслуживающего персонала органов местного самоуправления Мясниковского района»,</w:t>
      </w:r>
      <w:r w:rsidR="004A577B">
        <w:rPr>
          <w:sz w:val="28"/>
          <w:szCs w:val="28"/>
        </w:rPr>
        <w:t xml:space="preserve"> постановления Администрации Мясниковского района от 13.09.2019 №954 «О включении в реестр движимого имущества муниципального образования «Мясниковский район» и пере</w:t>
      </w:r>
      <w:r w:rsidR="000B1B23">
        <w:rPr>
          <w:sz w:val="28"/>
          <w:szCs w:val="28"/>
        </w:rPr>
        <w:t xml:space="preserve">даче в оперативное управление», </w:t>
      </w:r>
      <w:r>
        <w:rPr>
          <w:sz w:val="28"/>
          <w:szCs w:val="28"/>
        </w:rPr>
        <w:t>Администрация Мясниковского района</w:t>
      </w:r>
    </w:p>
    <w:p w:rsidR="00160D8B" w:rsidRPr="00BD516B" w:rsidRDefault="00160D8B" w:rsidP="00160D8B">
      <w:pPr>
        <w:autoSpaceDE w:val="0"/>
        <w:autoSpaceDN w:val="0"/>
        <w:adjustRightInd w:val="0"/>
        <w:spacing w:line="276" w:lineRule="auto"/>
        <w:ind w:firstLine="709"/>
        <w:jc w:val="both"/>
        <w:rPr>
          <w:sz w:val="28"/>
          <w:szCs w:val="28"/>
        </w:rPr>
      </w:pPr>
    </w:p>
    <w:p w:rsidR="0071341E" w:rsidRDefault="0071341E" w:rsidP="00160D8B">
      <w:pPr>
        <w:spacing w:line="276" w:lineRule="auto"/>
        <w:jc w:val="center"/>
        <w:rPr>
          <w:sz w:val="28"/>
          <w:szCs w:val="28"/>
        </w:rPr>
      </w:pPr>
      <w:r w:rsidRPr="0071341E">
        <w:rPr>
          <w:sz w:val="28"/>
          <w:szCs w:val="28"/>
        </w:rPr>
        <w:t>постановляет:</w:t>
      </w:r>
    </w:p>
    <w:p w:rsidR="00160D8B" w:rsidRPr="0071341E" w:rsidRDefault="00160D8B" w:rsidP="00160D8B">
      <w:pPr>
        <w:spacing w:line="276" w:lineRule="auto"/>
        <w:jc w:val="center"/>
        <w:rPr>
          <w:sz w:val="28"/>
          <w:szCs w:val="28"/>
        </w:rPr>
      </w:pPr>
    </w:p>
    <w:p w:rsidR="00065E21" w:rsidRDefault="00065E21" w:rsidP="00160D8B">
      <w:pPr>
        <w:pStyle w:val="a3"/>
        <w:numPr>
          <w:ilvl w:val="0"/>
          <w:numId w:val="2"/>
        </w:numPr>
        <w:autoSpaceDE w:val="0"/>
        <w:autoSpaceDN w:val="0"/>
        <w:adjustRightInd w:val="0"/>
        <w:spacing w:line="276" w:lineRule="auto"/>
        <w:ind w:left="0" w:firstLine="568"/>
        <w:jc w:val="both"/>
        <w:rPr>
          <w:sz w:val="28"/>
          <w:szCs w:val="28"/>
        </w:rPr>
      </w:pPr>
      <w:r>
        <w:rPr>
          <w:sz w:val="28"/>
          <w:szCs w:val="28"/>
        </w:rPr>
        <w:t xml:space="preserve">Внести </w:t>
      </w:r>
      <w:r w:rsidR="00B47F5E">
        <w:rPr>
          <w:sz w:val="28"/>
          <w:szCs w:val="28"/>
        </w:rPr>
        <w:t>изменени</w:t>
      </w:r>
      <w:r w:rsidR="0074728B">
        <w:rPr>
          <w:sz w:val="28"/>
          <w:szCs w:val="28"/>
        </w:rPr>
        <w:t>е</w:t>
      </w:r>
      <w:r w:rsidR="00B47F5E">
        <w:rPr>
          <w:sz w:val="28"/>
          <w:szCs w:val="28"/>
        </w:rPr>
        <w:t xml:space="preserve"> в </w:t>
      </w:r>
      <w:r>
        <w:rPr>
          <w:sz w:val="28"/>
          <w:szCs w:val="28"/>
        </w:rPr>
        <w:t xml:space="preserve">постановление Администрации Мясниковского района от </w:t>
      </w:r>
      <w:r>
        <w:rPr>
          <w:sz w:val="28"/>
          <w:szCs w:val="28"/>
          <w:lang w:eastAsia="ar-SA"/>
        </w:rPr>
        <w:t xml:space="preserve">31.10.2016 №746 </w:t>
      </w:r>
      <w:r>
        <w:rPr>
          <w:sz w:val="28"/>
          <w:szCs w:val="28"/>
        </w:rPr>
        <w:t>«Об оплате труда работников муниципальных бюджетных учреждений социального обслуживания населения Мясниковского района»</w:t>
      </w:r>
      <w:r w:rsidR="0074728B">
        <w:rPr>
          <w:sz w:val="28"/>
          <w:szCs w:val="28"/>
        </w:rPr>
        <w:t>,</w:t>
      </w:r>
      <w:r w:rsidR="00B47F5E">
        <w:rPr>
          <w:sz w:val="28"/>
          <w:szCs w:val="28"/>
        </w:rPr>
        <w:t>изложив  приложение1 в новой редакции согласно приложению</w:t>
      </w:r>
      <w:r>
        <w:rPr>
          <w:sz w:val="28"/>
          <w:szCs w:val="28"/>
        </w:rPr>
        <w:t>.</w:t>
      </w:r>
    </w:p>
    <w:p w:rsidR="007D54EA" w:rsidRDefault="007D54EA" w:rsidP="00160D8B">
      <w:pPr>
        <w:pStyle w:val="a3"/>
        <w:autoSpaceDE w:val="0"/>
        <w:autoSpaceDN w:val="0"/>
        <w:adjustRightInd w:val="0"/>
        <w:spacing w:line="276" w:lineRule="auto"/>
        <w:ind w:left="568"/>
        <w:jc w:val="both"/>
        <w:rPr>
          <w:sz w:val="28"/>
          <w:szCs w:val="28"/>
        </w:rPr>
      </w:pPr>
      <w:r>
        <w:rPr>
          <w:sz w:val="28"/>
          <w:szCs w:val="28"/>
        </w:rPr>
        <w:t>2.Признать утратившим силу:</w:t>
      </w:r>
    </w:p>
    <w:p w:rsidR="001A0CBA" w:rsidRPr="001A0CBA" w:rsidRDefault="001A0CBA" w:rsidP="00160D8B">
      <w:pPr>
        <w:autoSpaceDE w:val="0"/>
        <w:autoSpaceDN w:val="0"/>
        <w:adjustRightInd w:val="0"/>
        <w:spacing w:line="276" w:lineRule="auto"/>
        <w:ind w:firstLine="568"/>
        <w:jc w:val="both"/>
        <w:rPr>
          <w:sz w:val="28"/>
          <w:szCs w:val="28"/>
        </w:rPr>
      </w:pPr>
      <w:r>
        <w:rPr>
          <w:sz w:val="28"/>
          <w:szCs w:val="28"/>
        </w:rPr>
        <w:t xml:space="preserve">2.1. </w:t>
      </w:r>
      <w:r w:rsidRPr="001A0CBA">
        <w:rPr>
          <w:sz w:val="28"/>
          <w:szCs w:val="28"/>
        </w:rPr>
        <w:t>Постановление Администрации Мясниковского района  от26.12.2018г. №1604 « О внесении изменений в постановление Администрации Мясниковского района от 31.10.2016г. №746»</w:t>
      </w:r>
    </w:p>
    <w:p w:rsidR="004075AC" w:rsidRPr="004075AC" w:rsidRDefault="001A0CBA" w:rsidP="00160D8B">
      <w:pPr>
        <w:pStyle w:val="a3"/>
        <w:autoSpaceDE w:val="0"/>
        <w:autoSpaceDN w:val="0"/>
        <w:adjustRightInd w:val="0"/>
        <w:spacing w:line="276" w:lineRule="auto"/>
        <w:ind w:left="0"/>
        <w:jc w:val="both"/>
        <w:rPr>
          <w:color w:val="FF0000"/>
          <w:sz w:val="28"/>
          <w:szCs w:val="28"/>
        </w:rPr>
      </w:pPr>
      <w:r>
        <w:rPr>
          <w:sz w:val="28"/>
          <w:szCs w:val="28"/>
        </w:rPr>
        <w:t>3</w:t>
      </w:r>
      <w:r w:rsidR="004075AC">
        <w:rPr>
          <w:sz w:val="28"/>
          <w:szCs w:val="28"/>
        </w:rPr>
        <w:t xml:space="preserve">. </w:t>
      </w:r>
      <w:r w:rsidR="004075AC" w:rsidRPr="00246BBC">
        <w:rPr>
          <w:sz w:val="28"/>
          <w:szCs w:val="28"/>
        </w:rPr>
        <w:t>Настоящее постановление вступает в силу</w:t>
      </w:r>
      <w:r w:rsidR="00B47F5E">
        <w:rPr>
          <w:sz w:val="28"/>
          <w:szCs w:val="28"/>
        </w:rPr>
        <w:t xml:space="preserve"> со дня его подписания и применяется к правоотношению</w:t>
      </w:r>
      <w:r w:rsidR="004B3F5B">
        <w:rPr>
          <w:sz w:val="28"/>
          <w:szCs w:val="28"/>
        </w:rPr>
        <w:t>,</w:t>
      </w:r>
      <w:r w:rsidR="00B47F5E">
        <w:rPr>
          <w:sz w:val="28"/>
          <w:szCs w:val="28"/>
        </w:rPr>
        <w:t xml:space="preserve"> возникшему </w:t>
      </w:r>
      <w:r w:rsidR="004075AC" w:rsidRPr="00B47F5E">
        <w:rPr>
          <w:sz w:val="28"/>
          <w:szCs w:val="28"/>
        </w:rPr>
        <w:t xml:space="preserve">с 1 </w:t>
      </w:r>
      <w:r w:rsidR="004A577B" w:rsidRPr="00B47F5E">
        <w:rPr>
          <w:sz w:val="28"/>
          <w:szCs w:val="28"/>
        </w:rPr>
        <w:t>октября</w:t>
      </w:r>
      <w:r w:rsidR="00160D8B">
        <w:rPr>
          <w:sz w:val="28"/>
          <w:szCs w:val="28"/>
        </w:rPr>
        <w:t xml:space="preserve"> 2019</w:t>
      </w:r>
      <w:r w:rsidR="004075AC" w:rsidRPr="00B47F5E">
        <w:rPr>
          <w:sz w:val="28"/>
          <w:szCs w:val="28"/>
        </w:rPr>
        <w:t>г.</w:t>
      </w:r>
    </w:p>
    <w:p w:rsidR="004075AC" w:rsidRPr="00246BBC" w:rsidRDefault="001A0CBA" w:rsidP="00160D8B">
      <w:pPr>
        <w:pStyle w:val="a3"/>
        <w:autoSpaceDE w:val="0"/>
        <w:autoSpaceDN w:val="0"/>
        <w:adjustRightInd w:val="0"/>
        <w:spacing w:line="276" w:lineRule="auto"/>
        <w:ind w:left="0"/>
        <w:jc w:val="both"/>
        <w:rPr>
          <w:sz w:val="28"/>
          <w:szCs w:val="28"/>
        </w:rPr>
      </w:pPr>
      <w:r>
        <w:rPr>
          <w:sz w:val="28"/>
          <w:szCs w:val="28"/>
        </w:rPr>
        <w:t>4</w:t>
      </w:r>
      <w:r w:rsidR="004075AC">
        <w:rPr>
          <w:sz w:val="28"/>
          <w:szCs w:val="28"/>
        </w:rPr>
        <w:t xml:space="preserve">. </w:t>
      </w:r>
      <w:r w:rsidR="004075AC" w:rsidRPr="00246BBC">
        <w:rPr>
          <w:sz w:val="28"/>
          <w:szCs w:val="28"/>
        </w:rPr>
        <w:t xml:space="preserve">Контроль  за выполнением постановления возложить на заместителя Администрации Мясниковского района Хатламаджиян В.Х. и заместителя </w:t>
      </w:r>
      <w:r w:rsidR="004075AC" w:rsidRPr="00246BBC">
        <w:rPr>
          <w:sz w:val="28"/>
          <w:szCs w:val="28"/>
        </w:rPr>
        <w:lastRenderedPageBreak/>
        <w:t>Администрации Мясниковского района Кешишян Н.С. в пределах предоставленных полномочий по курируемым направлениям.</w:t>
      </w:r>
    </w:p>
    <w:p w:rsidR="004075AC" w:rsidRDefault="004075AC" w:rsidP="00160D8B">
      <w:pPr>
        <w:autoSpaceDE w:val="0"/>
        <w:autoSpaceDN w:val="0"/>
        <w:adjustRightInd w:val="0"/>
        <w:spacing w:line="276" w:lineRule="auto"/>
        <w:ind w:firstLine="709"/>
        <w:jc w:val="both"/>
        <w:rPr>
          <w:color w:val="FF0000"/>
          <w:sz w:val="28"/>
          <w:szCs w:val="28"/>
        </w:rPr>
      </w:pPr>
    </w:p>
    <w:p w:rsidR="0071341E" w:rsidRPr="005B3D64" w:rsidRDefault="0071341E" w:rsidP="0071341E">
      <w:pPr>
        <w:tabs>
          <w:tab w:val="left" w:pos="540"/>
          <w:tab w:val="left" w:pos="900"/>
        </w:tabs>
        <w:spacing w:line="288" w:lineRule="auto"/>
        <w:jc w:val="both"/>
        <w:rPr>
          <w:sz w:val="24"/>
          <w:szCs w:val="24"/>
        </w:rPr>
      </w:pPr>
    </w:p>
    <w:p w:rsidR="0071341E" w:rsidRPr="004075AC" w:rsidRDefault="0071341E" w:rsidP="0071341E">
      <w:pPr>
        <w:tabs>
          <w:tab w:val="num" w:pos="360"/>
          <w:tab w:val="left" w:pos="540"/>
          <w:tab w:val="left" w:pos="900"/>
        </w:tabs>
        <w:spacing w:line="288" w:lineRule="auto"/>
        <w:jc w:val="both"/>
        <w:rPr>
          <w:sz w:val="28"/>
          <w:szCs w:val="28"/>
        </w:rPr>
      </w:pPr>
      <w:r w:rsidRPr="004075AC">
        <w:rPr>
          <w:sz w:val="28"/>
          <w:szCs w:val="28"/>
        </w:rPr>
        <w:t>Глава Администрации</w:t>
      </w:r>
    </w:p>
    <w:p w:rsidR="0071341E" w:rsidRPr="004075AC" w:rsidRDefault="0071341E" w:rsidP="0071341E">
      <w:pPr>
        <w:tabs>
          <w:tab w:val="num" w:pos="360"/>
          <w:tab w:val="left" w:pos="540"/>
          <w:tab w:val="left" w:pos="900"/>
        </w:tabs>
        <w:spacing w:line="288" w:lineRule="auto"/>
        <w:jc w:val="both"/>
        <w:rPr>
          <w:sz w:val="28"/>
          <w:szCs w:val="28"/>
        </w:rPr>
      </w:pPr>
      <w:r w:rsidRPr="004075AC">
        <w:rPr>
          <w:sz w:val="28"/>
          <w:szCs w:val="28"/>
        </w:rPr>
        <w:t>Мясниковского района</w:t>
      </w:r>
      <w:r w:rsidRPr="004075AC">
        <w:rPr>
          <w:sz w:val="28"/>
          <w:szCs w:val="28"/>
        </w:rPr>
        <w:tab/>
      </w:r>
      <w:r w:rsidRPr="004075AC">
        <w:rPr>
          <w:sz w:val="28"/>
          <w:szCs w:val="28"/>
        </w:rPr>
        <w:tab/>
      </w:r>
      <w:r w:rsidRPr="004075AC">
        <w:rPr>
          <w:sz w:val="28"/>
          <w:szCs w:val="28"/>
        </w:rPr>
        <w:tab/>
      </w:r>
      <w:r w:rsidRPr="004075AC">
        <w:rPr>
          <w:sz w:val="28"/>
          <w:szCs w:val="28"/>
        </w:rPr>
        <w:tab/>
      </w:r>
      <w:r w:rsidRPr="004075AC">
        <w:rPr>
          <w:sz w:val="28"/>
          <w:szCs w:val="28"/>
        </w:rPr>
        <w:tab/>
      </w:r>
      <w:r w:rsidR="004075AC">
        <w:rPr>
          <w:sz w:val="28"/>
          <w:szCs w:val="28"/>
        </w:rPr>
        <w:tab/>
      </w:r>
      <w:r w:rsidR="00160D8B">
        <w:rPr>
          <w:sz w:val="28"/>
          <w:szCs w:val="28"/>
        </w:rPr>
        <w:t xml:space="preserve">                  </w:t>
      </w:r>
      <w:r w:rsidRPr="004075AC">
        <w:rPr>
          <w:sz w:val="28"/>
          <w:szCs w:val="28"/>
        </w:rPr>
        <w:t>В.С.Килафя</w:t>
      </w:r>
      <w:r w:rsidR="004075AC">
        <w:rPr>
          <w:sz w:val="28"/>
          <w:szCs w:val="28"/>
        </w:rPr>
        <w:t>н</w:t>
      </w:r>
    </w:p>
    <w:p w:rsidR="00160D8B" w:rsidRDefault="00160D8B">
      <w:pPr>
        <w:spacing w:after="200" w:line="276" w:lineRule="auto"/>
      </w:pPr>
      <w:r>
        <w:br w:type="page"/>
      </w:r>
    </w:p>
    <w:p w:rsidR="00B47F5E" w:rsidRPr="00B47F5E" w:rsidRDefault="00B47F5E" w:rsidP="00160D8B">
      <w:pPr>
        <w:ind w:right="113" w:firstLine="5387"/>
        <w:jc w:val="center"/>
        <w:rPr>
          <w:sz w:val="28"/>
          <w:szCs w:val="28"/>
        </w:rPr>
      </w:pPr>
      <w:r w:rsidRPr="00B47F5E">
        <w:rPr>
          <w:sz w:val="28"/>
          <w:szCs w:val="28"/>
        </w:rPr>
        <w:lastRenderedPageBreak/>
        <w:t>Приложение 1</w:t>
      </w:r>
    </w:p>
    <w:p w:rsidR="00B47F5E" w:rsidRPr="00B47F5E" w:rsidRDefault="00B47F5E" w:rsidP="00160D8B">
      <w:pPr>
        <w:ind w:right="113" w:firstLine="5387"/>
        <w:jc w:val="center"/>
        <w:rPr>
          <w:sz w:val="28"/>
          <w:szCs w:val="28"/>
        </w:rPr>
      </w:pPr>
      <w:r w:rsidRPr="00B47F5E">
        <w:rPr>
          <w:sz w:val="28"/>
          <w:szCs w:val="28"/>
        </w:rPr>
        <w:t>к постановлению</w:t>
      </w:r>
    </w:p>
    <w:p w:rsidR="00B47F5E" w:rsidRPr="00B47F5E" w:rsidRDefault="00B47F5E" w:rsidP="00160D8B">
      <w:pPr>
        <w:ind w:right="113" w:firstLine="5387"/>
        <w:jc w:val="center"/>
        <w:rPr>
          <w:sz w:val="28"/>
          <w:szCs w:val="28"/>
        </w:rPr>
      </w:pPr>
      <w:r w:rsidRPr="00B47F5E">
        <w:rPr>
          <w:sz w:val="28"/>
          <w:szCs w:val="28"/>
        </w:rPr>
        <w:t>Администрации</w:t>
      </w:r>
    </w:p>
    <w:p w:rsidR="00B47F5E" w:rsidRPr="00B47F5E" w:rsidRDefault="00B47F5E" w:rsidP="00160D8B">
      <w:pPr>
        <w:ind w:right="113" w:firstLine="5387"/>
        <w:jc w:val="center"/>
        <w:rPr>
          <w:sz w:val="28"/>
          <w:szCs w:val="28"/>
        </w:rPr>
      </w:pPr>
      <w:r w:rsidRPr="00B47F5E">
        <w:rPr>
          <w:sz w:val="28"/>
          <w:szCs w:val="28"/>
        </w:rPr>
        <w:t>Мясниковского района</w:t>
      </w:r>
    </w:p>
    <w:p w:rsidR="00B47F5E" w:rsidRPr="00B47F5E" w:rsidRDefault="00B47F5E" w:rsidP="00160D8B">
      <w:pPr>
        <w:ind w:right="113" w:firstLine="5387"/>
        <w:jc w:val="center"/>
        <w:rPr>
          <w:sz w:val="28"/>
          <w:szCs w:val="28"/>
        </w:rPr>
      </w:pPr>
      <w:r w:rsidRPr="00B47F5E">
        <w:rPr>
          <w:sz w:val="28"/>
          <w:szCs w:val="28"/>
        </w:rPr>
        <w:t>от                     №</w:t>
      </w:r>
      <w:r w:rsidR="00160D8B">
        <w:rPr>
          <w:sz w:val="28"/>
          <w:szCs w:val="28"/>
        </w:rPr>
        <w:t xml:space="preserve"> ….</w:t>
      </w:r>
    </w:p>
    <w:p w:rsidR="00B47F5E" w:rsidRPr="00B47F5E" w:rsidRDefault="00B47F5E" w:rsidP="00B47F5E">
      <w:pPr>
        <w:ind w:right="113"/>
        <w:jc w:val="right"/>
        <w:rPr>
          <w:sz w:val="28"/>
          <w:szCs w:val="28"/>
        </w:rPr>
      </w:pPr>
    </w:p>
    <w:p w:rsidR="00B47F5E" w:rsidRPr="00B47F5E" w:rsidRDefault="00B47F5E" w:rsidP="00B47F5E">
      <w:pPr>
        <w:ind w:right="113"/>
        <w:jc w:val="center"/>
        <w:rPr>
          <w:sz w:val="28"/>
          <w:szCs w:val="28"/>
        </w:rPr>
      </w:pPr>
      <w:r w:rsidRPr="00B47F5E">
        <w:rPr>
          <w:sz w:val="28"/>
          <w:szCs w:val="28"/>
        </w:rPr>
        <w:t>Положение об оплате труда работников</w:t>
      </w:r>
    </w:p>
    <w:p w:rsidR="00B47F5E" w:rsidRPr="00B47F5E" w:rsidRDefault="00B47F5E" w:rsidP="00B47F5E">
      <w:pPr>
        <w:ind w:right="113"/>
        <w:jc w:val="center"/>
        <w:rPr>
          <w:sz w:val="28"/>
          <w:szCs w:val="28"/>
        </w:rPr>
      </w:pPr>
      <w:r w:rsidRPr="00B47F5E">
        <w:rPr>
          <w:sz w:val="28"/>
          <w:szCs w:val="28"/>
        </w:rPr>
        <w:t>муниципальных бюджетных</w:t>
      </w:r>
    </w:p>
    <w:p w:rsidR="00B47F5E" w:rsidRPr="00B47F5E" w:rsidRDefault="00B47F5E" w:rsidP="00B47F5E">
      <w:pPr>
        <w:ind w:right="113"/>
        <w:jc w:val="center"/>
        <w:rPr>
          <w:sz w:val="28"/>
          <w:szCs w:val="28"/>
        </w:rPr>
      </w:pPr>
      <w:r w:rsidRPr="00B47F5E">
        <w:rPr>
          <w:sz w:val="28"/>
          <w:szCs w:val="28"/>
        </w:rPr>
        <w:t>учреждений социального обслуживания</w:t>
      </w:r>
    </w:p>
    <w:p w:rsidR="00B47F5E" w:rsidRPr="00B47F5E" w:rsidRDefault="00B47F5E" w:rsidP="00B47F5E">
      <w:pPr>
        <w:ind w:right="113"/>
        <w:jc w:val="center"/>
        <w:rPr>
          <w:sz w:val="28"/>
          <w:szCs w:val="28"/>
        </w:rPr>
      </w:pPr>
      <w:r w:rsidRPr="00B47F5E">
        <w:rPr>
          <w:sz w:val="28"/>
          <w:szCs w:val="28"/>
        </w:rPr>
        <w:t>населения Мясниковского района</w:t>
      </w:r>
    </w:p>
    <w:p w:rsidR="00B47F5E" w:rsidRPr="00B47F5E" w:rsidRDefault="00B47F5E" w:rsidP="00B47F5E">
      <w:pPr>
        <w:ind w:right="113"/>
        <w:jc w:val="center"/>
        <w:rPr>
          <w:sz w:val="28"/>
          <w:szCs w:val="28"/>
        </w:rPr>
      </w:pPr>
    </w:p>
    <w:p w:rsidR="00032CBC" w:rsidRPr="00032CBC" w:rsidRDefault="00032CBC" w:rsidP="00032CBC">
      <w:pPr>
        <w:ind w:right="113" w:firstLine="708"/>
        <w:jc w:val="both"/>
        <w:rPr>
          <w:sz w:val="28"/>
          <w:szCs w:val="28"/>
        </w:rPr>
      </w:pPr>
      <w:r w:rsidRPr="00032CBC">
        <w:rPr>
          <w:sz w:val="28"/>
          <w:szCs w:val="28"/>
        </w:rPr>
        <w:t>1.1. Положение об оплате труда работников муниципального бюджетного учреждения социального обслуживания «Центр социального обслуживания граждан пожилого возраста и инвалидов на дому Мясниковского района Ростовской области» (далее –  Положение) разработано в соответствии с постановлением Администрации Мясниковского района от 30.05.2016 № 400 «О системе оплаты труда работников муниципальных бюджетных, автономных и казенных у</w:t>
      </w:r>
      <w:r w:rsidR="00861453">
        <w:rPr>
          <w:sz w:val="28"/>
          <w:szCs w:val="28"/>
        </w:rPr>
        <w:t>чреждений Мясниковского района»</w:t>
      </w:r>
      <w:r w:rsidR="00736D4C">
        <w:rPr>
          <w:sz w:val="28"/>
          <w:szCs w:val="28"/>
        </w:rPr>
        <w:t>,</w:t>
      </w:r>
      <w:r w:rsidR="00736D4C" w:rsidRPr="00736D4C">
        <w:rPr>
          <w:sz w:val="28"/>
          <w:szCs w:val="28"/>
        </w:rPr>
        <w:t>постановления Администрации Мясниковского района от 08.05.2019 №498 «Об увеличении (индексации) должностных окладов, ставок заработной платы работников муниципальных учреждений Мясниковского района, технического и обслуживающего персонала органов местного самоуправления Мясниковского района», постановления Администрации Мясниковского района от 13.09.2019 №954 «О включении в реестр движимого имущества муниципального образования «Мясниковский район» и передаче в оперативное управление»</w:t>
      </w:r>
      <w:r w:rsidRPr="00032CBC">
        <w:rPr>
          <w:sz w:val="28"/>
          <w:szCs w:val="28"/>
        </w:rPr>
        <w:t>и включает в себя:</w:t>
      </w:r>
    </w:p>
    <w:p w:rsidR="00032CBC" w:rsidRPr="00032CBC" w:rsidRDefault="00032CBC" w:rsidP="00032CBC">
      <w:pPr>
        <w:ind w:right="113"/>
        <w:jc w:val="both"/>
        <w:rPr>
          <w:sz w:val="28"/>
          <w:szCs w:val="28"/>
        </w:rPr>
      </w:pPr>
      <w:r w:rsidRPr="00032CBC">
        <w:rPr>
          <w:sz w:val="28"/>
          <w:szCs w:val="28"/>
        </w:rPr>
        <w:t>порядок установления должностных окладов (ставок заработной платы) работников муниципальных бюджетных учреждений (далее – муниципальные учреждения);</w:t>
      </w:r>
    </w:p>
    <w:p w:rsidR="00032CBC" w:rsidRPr="00032CBC" w:rsidRDefault="00032CBC" w:rsidP="00032CBC">
      <w:pPr>
        <w:ind w:right="113"/>
        <w:jc w:val="both"/>
        <w:rPr>
          <w:sz w:val="28"/>
          <w:szCs w:val="28"/>
        </w:rPr>
      </w:pPr>
      <w:r w:rsidRPr="00032CBC">
        <w:rPr>
          <w:sz w:val="28"/>
          <w:szCs w:val="28"/>
        </w:rPr>
        <w:t>порядок и условия установления выплат компенсационного характера;</w:t>
      </w:r>
    </w:p>
    <w:p w:rsidR="00032CBC" w:rsidRPr="00032CBC" w:rsidRDefault="00032CBC" w:rsidP="00032CBC">
      <w:pPr>
        <w:ind w:right="113"/>
        <w:jc w:val="both"/>
        <w:rPr>
          <w:sz w:val="28"/>
          <w:szCs w:val="28"/>
        </w:rPr>
      </w:pPr>
      <w:r w:rsidRPr="00032CBC">
        <w:rPr>
          <w:sz w:val="28"/>
          <w:szCs w:val="28"/>
        </w:rPr>
        <w:t>порядок и условия установления выплат стимулирующего характера;</w:t>
      </w:r>
    </w:p>
    <w:p w:rsidR="00032CBC" w:rsidRPr="00032CBC" w:rsidRDefault="00032CBC" w:rsidP="00032CBC">
      <w:pPr>
        <w:ind w:right="113"/>
        <w:jc w:val="both"/>
        <w:rPr>
          <w:sz w:val="28"/>
          <w:szCs w:val="28"/>
        </w:rPr>
      </w:pPr>
      <w:r w:rsidRPr="00032CBC">
        <w:rPr>
          <w:sz w:val="28"/>
          <w:szCs w:val="28"/>
        </w:rPr>
        <w:t>условия оплаты труда руководителя учреждения,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032CBC" w:rsidRPr="00032CBC" w:rsidRDefault="00032CBC" w:rsidP="00032CBC">
      <w:pPr>
        <w:ind w:right="113"/>
        <w:jc w:val="both"/>
        <w:rPr>
          <w:sz w:val="28"/>
          <w:szCs w:val="28"/>
        </w:rPr>
      </w:pPr>
      <w:r w:rsidRPr="00032CBC">
        <w:rPr>
          <w:sz w:val="28"/>
          <w:szCs w:val="28"/>
        </w:rPr>
        <w:t>другие вопросы оплаты труда.</w:t>
      </w:r>
    </w:p>
    <w:p w:rsidR="00032CBC" w:rsidRPr="00032CBC" w:rsidRDefault="00032CBC" w:rsidP="00032CBC">
      <w:pPr>
        <w:ind w:right="113" w:firstLine="567"/>
        <w:jc w:val="both"/>
        <w:rPr>
          <w:sz w:val="28"/>
          <w:szCs w:val="28"/>
        </w:rPr>
      </w:pPr>
      <w:r w:rsidRPr="00032CBC">
        <w:rPr>
          <w:sz w:val="28"/>
          <w:szCs w:val="28"/>
        </w:rPr>
        <w:t>1.2.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32CBC" w:rsidRPr="00032CBC" w:rsidRDefault="00032CBC" w:rsidP="00032CBC">
      <w:pPr>
        <w:ind w:right="113" w:firstLine="567"/>
        <w:jc w:val="both"/>
        <w:rPr>
          <w:sz w:val="28"/>
          <w:szCs w:val="28"/>
        </w:rPr>
      </w:pPr>
      <w:r w:rsidRPr="00032CBC">
        <w:rPr>
          <w:sz w:val="28"/>
          <w:szCs w:val="28"/>
        </w:rPr>
        <w:t xml:space="preserve">1.3. Месячная заработная плата работника не может быть ниже минимального размера оплаты труда, установленного в соответствии с </w:t>
      </w:r>
      <w:r w:rsidRPr="00032CBC">
        <w:rPr>
          <w:sz w:val="28"/>
          <w:szCs w:val="28"/>
        </w:rPr>
        <w:lastRenderedPageBreak/>
        <w:t>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32CBC" w:rsidRPr="00032CBC" w:rsidRDefault="00032CBC" w:rsidP="007105ED">
      <w:pPr>
        <w:ind w:right="113" w:firstLine="567"/>
        <w:jc w:val="both"/>
        <w:rPr>
          <w:sz w:val="28"/>
          <w:szCs w:val="28"/>
        </w:rPr>
      </w:pPr>
      <w:r w:rsidRPr="00032CBC">
        <w:rPr>
          <w:sz w:val="28"/>
          <w:szCs w:val="28"/>
        </w:rPr>
        <w:t>В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032CBC" w:rsidRPr="00032CBC" w:rsidRDefault="00032CBC" w:rsidP="007105ED">
      <w:pPr>
        <w:ind w:right="113" w:firstLine="567"/>
        <w:jc w:val="both"/>
        <w:rPr>
          <w:sz w:val="28"/>
          <w:szCs w:val="28"/>
        </w:rPr>
      </w:pPr>
      <w:r w:rsidRPr="00032CBC">
        <w:rPr>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032CBC" w:rsidRPr="00032CBC" w:rsidRDefault="00032CBC" w:rsidP="00360C55">
      <w:pPr>
        <w:ind w:right="113" w:firstLine="567"/>
        <w:jc w:val="both"/>
        <w:rPr>
          <w:sz w:val="28"/>
          <w:szCs w:val="28"/>
        </w:rPr>
      </w:pPr>
      <w:r w:rsidRPr="00032CBC">
        <w:rPr>
          <w:sz w:val="28"/>
          <w:szCs w:val="28"/>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032CBC" w:rsidRPr="00032CBC" w:rsidRDefault="00032CBC" w:rsidP="00032CBC">
      <w:pPr>
        <w:ind w:right="113" w:firstLine="567"/>
        <w:jc w:val="both"/>
        <w:rPr>
          <w:sz w:val="28"/>
          <w:szCs w:val="28"/>
        </w:rPr>
      </w:pPr>
      <w:r w:rsidRPr="00032CBC">
        <w:rPr>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32CBC" w:rsidRPr="00032CBC" w:rsidRDefault="00032CBC" w:rsidP="00032CBC">
      <w:pPr>
        <w:ind w:right="113" w:firstLine="567"/>
        <w:jc w:val="both"/>
        <w:rPr>
          <w:sz w:val="28"/>
          <w:szCs w:val="28"/>
        </w:rPr>
      </w:pPr>
      <w:r w:rsidRPr="00032CBC">
        <w:rPr>
          <w:sz w:val="28"/>
          <w:szCs w:val="28"/>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032CBC" w:rsidRPr="00032CBC" w:rsidRDefault="00032CBC" w:rsidP="00032CBC">
      <w:pPr>
        <w:ind w:right="113" w:firstLine="567"/>
        <w:jc w:val="both"/>
        <w:rPr>
          <w:sz w:val="28"/>
          <w:szCs w:val="28"/>
        </w:rPr>
      </w:pPr>
      <w:r w:rsidRPr="00032CBC">
        <w:rPr>
          <w:sz w:val="28"/>
          <w:szCs w:val="28"/>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032CBC" w:rsidRPr="00032CBC" w:rsidRDefault="00032CBC" w:rsidP="007105ED">
      <w:pPr>
        <w:ind w:right="113" w:firstLine="567"/>
        <w:jc w:val="both"/>
        <w:rPr>
          <w:sz w:val="28"/>
          <w:szCs w:val="28"/>
        </w:rPr>
      </w:pPr>
      <w:r w:rsidRPr="00032CBC">
        <w:rPr>
          <w:sz w:val="28"/>
          <w:szCs w:val="28"/>
        </w:rPr>
        <w:t>1.7. При заключении трудовых договоров с работниками рекомендуется использовать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032CBC" w:rsidRPr="00032CBC" w:rsidRDefault="00032CBC" w:rsidP="00032CBC">
      <w:pPr>
        <w:ind w:right="113" w:firstLine="567"/>
        <w:jc w:val="both"/>
        <w:rPr>
          <w:sz w:val="28"/>
          <w:szCs w:val="28"/>
        </w:rPr>
      </w:pPr>
      <w:r w:rsidRPr="00032CBC">
        <w:rPr>
          <w:sz w:val="28"/>
          <w:szCs w:val="28"/>
        </w:rPr>
        <w:t>1.8.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w:t>
      </w:r>
    </w:p>
    <w:p w:rsidR="00032CBC" w:rsidRPr="00032CBC" w:rsidRDefault="00032CBC" w:rsidP="00032CBC">
      <w:pPr>
        <w:ind w:right="113" w:firstLine="567"/>
        <w:jc w:val="both"/>
        <w:rPr>
          <w:sz w:val="28"/>
          <w:szCs w:val="28"/>
        </w:rPr>
      </w:pPr>
      <w:r w:rsidRPr="00032CBC">
        <w:rPr>
          <w:sz w:val="28"/>
          <w:szCs w:val="28"/>
        </w:rPr>
        <w:t xml:space="preserve">1.9. Положение об оплате труда работников  муниципальных учреждений утверждается локальным нормативным актом с учетом мнения представительного органа работников. </w:t>
      </w:r>
    </w:p>
    <w:p w:rsidR="00032CBC" w:rsidRPr="00032CBC" w:rsidRDefault="00032CBC" w:rsidP="00032CBC">
      <w:pPr>
        <w:ind w:right="113"/>
        <w:jc w:val="both"/>
        <w:rPr>
          <w:b/>
          <w:i/>
          <w:sz w:val="28"/>
          <w:szCs w:val="28"/>
        </w:rPr>
      </w:pPr>
    </w:p>
    <w:p w:rsidR="00032CBC" w:rsidRPr="00032CBC" w:rsidRDefault="00032CBC" w:rsidP="00032CBC">
      <w:pPr>
        <w:ind w:right="113"/>
        <w:jc w:val="center"/>
        <w:rPr>
          <w:b/>
          <w:sz w:val="28"/>
          <w:szCs w:val="28"/>
        </w:rPr>
      </w:pPr>
      <w:r w:rsidRPr="00032CBC">
        <w:rPr>
          <w:b/>
          <w:sz w:val="28"/>
          <w:szCs w:val="28"/>
        </w:rPr>
        <w:t>Раздел 2. Порядок установления должностных окладов</w:t>
      </w:r>
    </w:p>
    <w:p w:rsidR="00032CBC" w:rsidRPr="00032CBC" w:rsidRDefault="00032CBC" w:rsidP="00032CBC">
      <w:pPr>
        <w:ind w:right="113"/>
        <w:jc w:val="center"/>
        <w:rPr>
          <w:b/>
          <w:sz w:val="28"/>
          <w:szCs w:val="28"/>
        </w:rPr>
      </w:pPr>
      <w:r w:rsidRPr="00032CBC">
        <w:rPr>
          <w:b/>
          <w:sz w:val="28"/>
          <w:szCs w:val="28"/>
        </w:rPr>
        <w:lastRenderedPageBreak/>
        <w:t>(ставок заработной платы) работников муниципальных учреждений</w:t>
      </w:r>
    </w:p>
    <w:p w:rsidR="00032CBC" w:rsidRPr="00032CBC" w:rsidRDefault="00032CBC" w:rsidP="00032CBC">
      <w:pPr>
        <w:ind w:right="113"/>
        <w:jc w:val="both"/>
        <w:rPr>
          <w:sz w:val="28"/>
          <w:szCs w:val="28"/>
        </w:rPr>
      </w:pPr>
    </w:p>
    <w:p w:rsidR="00032CBC" w:rsidRPr="00032CBC" w:rsidRDefault="00032CBC" w:rsidP="00032CBC">
      <w:pPr>
        <w:ind w:right="113" w:firstLine="567"/>
        <w:jc w:val="both"/>
        <w:rPr>
          <w:sz w:val="28"/>
          <w:szCs w:val="28"/>
        </w:rPr>
      </w:pPr>
      <w:r w:rsidRPr="00032CBC">
        <w:rPr>
          <w:sz w:val="28"/>
          <w:szCs w:val="28"/>
        </w:rPr>
        <w:t>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032CBC" w:rsidRPr="00032CBC" w:rsidRDefault="00032CBC" w:rsidP="007105ED">
      <w:pPr>
        <w:ind w:right="113" w:firstLine="567"/>
        <w:jc w:val="both"/>
        <w:rPr>
          <w:sz w:val="28"/>
          <w:szCs w:val="28"/>
        </w:rPr>
      </w:pPr>
      <w:r w:rsidRPr="00032CBC">
        <w:rPr>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032CBC" w:rsidRPr="00032CBC" w:rsidRDefault="00032CBC" w:rsidP="007105ED">
      <w:pPr>
        <w:ind w:right="113" w:firstLine="567"/>
        <w:jc w:val="both"/>
        <w:rPr>
          <w:sz w:val="28"/>
          <w:szCs w:val="28"/>
        </w:rPr>
      </w:pPr>
      <w:r w:rsidRPr="00032CBC">
        <w:rPr>
          <w:sz w:val="28"/>
          <w:szCs w:val="28"/>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Муниципального учреждения «Управление социальной защиты населения Администрации  Мясниковского района» и доводятся до МБУ СО Мясниковского района. </w:t>
      </w:r>
    </w:p>
    <w:p w:rsidR="00032CBC" w:rsidRPr="00032CBC" w:rsidRDefault="00032CBC" w:rsidP="005D3C2F">
      <w:pPr>
        <w:ind w:right="113" w:firstLine="567"/>
        <w:jc w:val="both"/>
        <w:rPr>
          <w:sz w:val="28"/>
          <w:szCs w:val="28"/>
        </w:rPr>
      </w:pPr>
      <w:r w:rsidRPr="007105ED">
        <w:rPr>
          <w:sz w:val="28"/>
          <w:szCs w:val="28"/>
        </w:rPr>
        <w:t xml:space="preserve">Конкретные размеры </w:t>
      </w:r>
      <w:r w:rsidRPr="00032CBC">
        <w:rPr>
          <w:sz w:val="28"/>
          <w:szCs w:val="28"/>
        </w:rPr>
        <w:t>минимальных должностных окладов (ставок заработной платы) устанавливаются локальными нормативными актами учреждений с соблюдением дифференциации, но не ниже минимальных, установленных настоящим положением, в предела</w:t>
      </w:r>
      <w:r w:rsidR="007105ED">
        <w:rPr>
          <w:sz w:val="28"/>
          <w:szCs w:val="28"/>
        </w:rPr>
        <w:t>х фонда оплаты труда учреждения</w:t>
      </w:r>
      <w:r w:rsidRPr="00032CBC">
        <w:rPr>
          <w:sz w:val="28"/>
          <w:szCs w:val="28"/>
        </w:rPr>
        <w:t>.</w:t>
      </w:r>
    </w:p>
    <w:p w:rsidR="00032CBC" w:rsidRPr="00032CBC" w:rsidRDefault="00032CBC" w:rsidP="00032CBC">
      <w:pPr>
        <w:ind w:right="113" w:firstLine="567"/>
        <w:jc w:val="both"/>
        <w:rPr>
          <w:sz w:val="28"/>
          <w:szCs w:val="28"/>
        </w:rPr>
      </w:pPr>
      <w:r w:rsidRPr="00032CBC">
        <w:rPr>
          <w:sz w:val="28"/>
          <w:szCs w:val="28"/>
        </w:rPr>
        <w:t xml:space="preserve">2.2. Минимальные должностные оклады (ставки заработной платы) работников муниципальных учреждений. </w:t>
      </w:r>
    </w:p>
    <w:p w:rsidR="00032CBC" w:rsidRPr="00032CBC" w:rsidRDefault="00032CBC" w:rsidP="00032CBC">
      <w:pPr>
        <w:ind w:right="113" w:firstLine="567"/>
        <w:jc w:val="both"/>
        <w:rPr>
          <w:sz w:val="28"/>
          <w:szCs w:val="28"/>
        </w:rPr>
      </w:pPr>
      <w:r w:rsidRPr="00032CBC">
        <w:rPr>
          <w:sz w:val="28"/>
          <w:szCs w:val="28"/>
        </w:rPr>
        <w:t>2.2.1. Минимальные размеры должностных окладов работников, занятых в сфере предоставления социальных услуг муниципальных учреждений,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Минимальные размеры должностных окладов по ПКГ приведены в таблице № 1.</w:t>
      </w:r>
    </w:p>
    <w:p w:rsidR="00032CBC" w:rsidRPr="00032CBC" w:rsidRDefault="00032CBC" w:rsidP="00032CBC">
      <w:pPr>
        <w:ind w:right="113"/>
        <w:jc w:val="both"/>
        <w:rPr>
          <w:sz w:val="28"/>
          <w:szCs w:val="28"/>
        </w:rPr>
      </w:pPr>
    </w:p>
    <w:p w:rsidR="00692278" w:rsidRDefault="00692278" w:rsidP="00032CBC">
      <w:pPr>
        <w:ind w:right="113"/>
        <w:jc w:val="both"/>
        <w:rPr>
          <w:sz w:val="28"/>
          <w:szCs w:val="28"/>
        </w:rPr>
      </w:pPr>
    </w:p>
    <w:p w:rsidR="007105ED" w:rsidRDefault="007105ED" w:rsidP="00032CBC">
      <w:pPr>
        <w:ind w:right="113"/>
        <w:jc w:val="both"/>
        <w:rPr>
          <w:sz w:val="28"/>
          <w:szCs w:val="28"/>
        </w:rPr>
      </w:pPr>
    </w:p>
    <w:p w:rsidR="007105ED" w:rsidRDefault="007105ED" w:rsidP="00032CBC">
      <w:pPr>
        <w:ind w:right="113"/>
        <w:jc w:val="both"/>
        <w:rPr>
          <w:sz w:val="28"/>
          <w:szCs w:val="28"/>
        </w:rPr>
      </w:pPr>
    </w:p>
    <w:p w:rsidR="007105ED" w:rsidRDefault="007105ED" w:rsidP="00032CBC">
      <w:pPr>
        <w:ind w:right="113"/>
        <w:jc w:val="both"/>
        <w:rPr>
          <w:sz w:val="28"/>
          <w:szCs w:val="28"/>
        </w:rPr>
      </w:pPr>
    </w:p>
    <w:p w:rsidR="007105ED" w:rsidRDefault="007105ED" w:rsidP="00032CBC">
      <w:pPr>
        <w:ind w:right="113"/>
        <w:jc w:val="both"/>
        <w:rPr>
          <w:sz w:val="28"/>
          <w:szCs w:val="28"/>
        </w:rPr>
      </w:pPr>
    </w:p>
    <w:p w:rsidR="007105ED" w:rsidRDefault="007105ED" w:rsidP="00032CBC">
      <w:pPr>
        <w:ind w:right="113"/>
        <w:jc w:val="both"/>
        <w:rPr>
          <w:sz w:val="28"/>
          <w:szCs w:val="28"/>
        </w:rPr>
      </w:pPr>
    </w:p>
    <w:p w:rsidR="005E257E" w:rsidRDefault="005E257E" w:rsidP="00032CBC">
      <w:pPr>
        <w:ind w:right="113"/>
        <w:jc w:val="both"/>
        <w:rPr>
          <w:sz w:val="28"/>
          <w:szCs w:val="28"/>
        </w:rPr>
      </w:pPr>
    </w:p>
    <w:p w:rsidR="005E257E" w:rsidRDefault="005E257E" w:rsidP="00032CBC">
      <w:pPr>
        <w:ind w:right="113"/>
        <w:jc w:val="both"/>
        <w:rPr>
          <w:sz w:val="28"/>
          <w:szCs w:val="28"/>
        </w:rPr>
      </w:pPr>
    </w:p>
    <w:p w:rsidR="007105ED" w:rsidRDefault="007105ED" w:rsidP="00032CBC">
      <w:pPr>
        <w:ind w:right="113"/>
        <w:jc w:val="both"/>
        <w:rPr>
          <w:sz w:val="28"/>
          <w:szCs w:val="28"/>
        </w:rPr>
      </w:pPr>
    </w:p>
    <w:p w:rsidR="005D3C2F" w:rsidRDefault="005D3C2F" w:rsidP="001730FB">
      <w:pPr>
        <w:ind w:right="113"/>
        <w:jc w:val="both"/>
        <w:rPr>
          <w:sz w:val="28"/>
          <w:szCs w:val="28"/>
        </w:rPr>
      </w:pPr>
    </w:p>
    <w:p w:rsidR="00032CBC" w:rsidRDefault="00032CBC" w:rsidP="005E257E">
      <w:pPr>
        <w:ind w:right="113"/>
        <w:jc w:val="right"/>
        <w:rPr>
          <w:b/>
          <w:sz w:val="28"/>
          <w:szCs w:val="28"/>
        </w:rPr>
      </w:pPr>
      <w:r w:rsidRPr="00032CBC">
        <w:rPr>
          <w:b/>
          <w:sz w:val="28"/>
          <w:szCs w:val="28"/>
        </w:rPr>
        <w:lastRenderedPageBreak/>
        <w:t>Таблица № 1</w:t>
      </w:r>
    </w:p>
    <w:p w:rsidR="00046621" w:rsidRDefault="00046621" w:rsidP="001730FB">
      <w:pPr>
        <w:ind w:right="113"/>
        <w:jc w:val="both"/>
        <w:rPr>
          <w:b/>
          <w:sz w:val="28"/>
          <w:szCs w:val="28"/>
        </w:rPr>
      </w:pPr>
    </w:p>
    <w:p w:rsidR="007105ED" w:rsidRPr="00046621" w:rsidRDefault="007105ED" w:rsidP="007105ED">
      <w:pPr>
        <w:ind w:right="113"/>
        <w:jc w:val="center"/>
        <w:rPr>
          <w:b/>
          <w:sz w:val="28"/>
          <w:szCs w:val="28"/>
        </w:rPr>
      </w:pPr>
      <w:r w:rsidRPr="00046621">
        <w:rPr>
          <w:b/>
          <w:sz w:val="28"/>
          <w:szCs w:val="28"/>
        </w:rPr>
        <w:t>Минимальные размеры должностных окладов по ПКГ</w:t>
      </w:r>
    </w:p>
    <w:p w:rsidR="007105ED" w:rsidRPr="001730FB" w:rsidRDefault="007105ED" w:rsidP="001730FB">
      <w:pPr>
        <w:ind w:right="113"/>
        <w:jc w:val="both"/>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tblPr>
      <w:tblGrid>
        <w:gridCol w:w="593"/>
        <w:gridCol w:w="4066"/>
        <w:gridCol w:w="1930"/>
        <w:gridCol w:w="2890"/>
      </w:tblGrid>
      <w:tr w:rsidR="00032CBC" w:rsidRPr="00032CBC" w:rsidTr="008D3D98">
        <w:trPr>
          <w:tblHeader/>
        </w:trPr>
        <w:tc>
          <w:tcPr>
            <w:tcW w:w="613" w:type="dxa"/>
            <w:noWrap/>
            <w:tcMar>
              <w:top w:w="0" w:type="dxa"/>
              <w:bottom w:w="0" w:type="dxa"/>
            </w:tcMar>
          </w:tcPr>
          <w:p w:rsidR="00032CBC" w:rsidRPr="00032CBC" w:rsidRDefault="00032CBC" w:rsidP="00032CBC">
            <w:pPr>
              <w:widowControl w:val="0"/>
              <w:autoSpaceDE w:val="0"/>
              <w:autoSpaceDN w:val="0"/>
              <w:adjustRightInd w:val="0"/>
              <w:spacing w:line="230" w:lineRule="auto"/>
              <w:jc w:val="center"/>
              <w:rPr>
                <w:sz w:val="28"/>
                <w:szCs w:val="28"/>
              </w:rPr>
            </w:pPr>
            <w:r w:rsidRPr="00032CBC">
              <w:rPr>
                <w:sz w:val="28"/>
                <w:szCs w:val="28"/>
              </w:rPr>
              <w:t>№</w:t>
            </w:r>
          </w:p>
          <w:p w:rsidR="00032CBC" w:rsidRPr="00032CBC" w:rsidRDefault="00032CBC" w:rsidP="00032CBC">
            <w:pPr>
              <w:widowControl w:val="0"/>
              <w:autoSpaceDE w:val="0"/>
              <w:autoSpaceDN w:val="0"/>
              <w:adjustRightInd w:val="0"/>
              <w:spacing w:line="230" w:lineRule="auto"/>
              <w:jc w:val="center"/>
              <w:rPr>
                <w:sz w:val="28"/>
                <w:szCs w:val="28"/>
              </w:rPr>
            </w:pPr>
            <w:r w:rsidRPr="00032CBC">
              <w:rPr>
                <w:sz w:val="28"/>
                <w:szCs w:val="28"/>
              </w:rPr>
              <w:t>п/п</w:t>
            </w:r>
          </w:p>
        </w:tc>
        <w:tc>
          <w:tcPr>
            <w:tcW w:w="4241" w:type="dxa"/>
            <w:noWrap/>
            <w:tcMar>
              <w:top w:w="0" w:type="dxa"/>
              <w:bottom w:w="0" w:type="dxa"/>
            </w:tcMar>
          </w:tcPr>
          <w:p w:rsidR="00032CBC" w:rsidRPr="00032CBC" w:rsidRDefault="00032CBC" w:rsidP="00032CBC">
            <w:pPr>
              <w:widowControl w:val="0"/>
              <w:autoSpaceDE w:val="0"/>
              <w:autoSpaceDN w:val="0"/>
              <w:adjustRightInd w:val="0"/>
              <w:spacing w:line="230" w:lineRule="auto"/>
              <w:jc w:val="center"/>
              <w:rPr>
                <w:sz w:val="28"/>
                <w:szCs w:val="28"/>
                <w:lang w:eastAsia="en-US"/>
              </w:rPr>
            </w:pPr>
            <w:r w:rsidRPr="00032CBC">
              <w:rPr>
                <w:sz w:val="28"/>
                <w:szCs w:val="28"/>
              </w:rPr>
              <w:t>Профессиональные квалификационные группы</w:t>
            </w:r>
          </w:p>
        </w:tc>
        <w:tc>
          <w:tcPr>
            <w:tcW w:w="2010" w:type="dxa"/>
            <w:noWrap/>
            <w:tcMar>
              <w:top w:w="0" w:type="dxa"/>
              <w:bottom w:w="0" w:type="dxa"/>
            </w:tcMar>
          </w:tcPr>
          <w:p w:rsidR="00032CBC" w:rsidRPr="00032CBC" w:rsidRDefault="00032CBC" w:rsidP="00032CBC">
            <w:pPr>
              <w:widowControl w:val="0"/>
              <w:autoSpaceDE w:val="0"/>
              <w:autoSpaceDN w:val="0"/>
              <w:adjustRightInd w:val="0"/>
              <w:spacing w:line="230" w:lineRule="auto"/>
              <w:jc w:val="center"/>
              <w:outlineLvl w:val="0"/>
              <w:rPr>
                <w:sz w:val="28"/>
                <w:szCs w:val="28"/>
                <w:lang w:eastAsia="en-US"/>
              </w:rPr>
            </w:pPr>
            <w:r w:rsidRPr="00032CBC">
              <w:rPr>
                <w:sz w:val="28"/>
                <w:szCs w:val="28"/>
              </w:rPr>
              <w:t>Минимальный размер должностного оклада (рублей)</w:t>
            </w:r>
          </w:p>
        </w:tc>
        <w:tc>
          <w:tcPr>
            <w:tcW w:w="3012" w:type="dxa"/>
            <w:noWrap/>
            <w:tcMar>
              <w:top w:w="0" w:type="dxa"/>
              <w:bottom w:w="0" w:type="dxa"/>
            </w:tcMar>
          </w:tcPr>
          <w:p w:rsidR="00032CBC" w:rsidRPr="00032CBC" w:rsidRDefault="00032CBC" w:rsidP="00032CBC">
            <w:pPr>
              <w:widowControl w:val="0"/>
              <w:autoSpaceDE w:val="0"/>
              <w:autoSpaceDN w:val="0"/>
              <w:adjustRightInd w:val="0"/>
              <w:spacing w:line="230" w:lineRule="auto"/>
              <w:jc w:val="center"/>
              <w:rPr>
                <w:sz w:val="28"/>
                <w:szCs w:val="28"/>
                <w:lang w:eastAsia="en-US"/>
              </w:rPr>
            </w:pPr>
            <w:r w:rsidRPr="00032CBC">
              <w:rPr>
                <w:sz w:val="28"/>
                <w:szCs w:val="28"/>
              </w:rPr>
              <w:t>Наименование должности</w:t>
            </w:r>
          </w:p>
        </w:tc>
      </w:tr>
    </w:tbl>
    <w:p w:rsidR="00032CBC" w:rsidRPr="00032CBC" w:rsidRDefault="00032CBC" w:rsidP="00032CBC">
      <w:pPr>
        <w:spacing w:line="230" w:lineRule="auto"/>
        <w:rPr>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tblPr>
      <w:tblGrid>
        <w:gridCol w:w="593"/>
        <w:gridCol w:w="4066"/>
        <w:gridCol w:w="1930"/>
        <w:gridCol w:w="2890"/>
      </w:tblGrid>
      <w:tr w:rsidR="00032CBC" w:rsidRPr="00032CBC" w:rsidTr="008D3D98">
        <w:trPr>
          <w:tblHeader/>
        </w:trPr>
        <w:tc>
          <w:tcPr>
            <w:tcW w:w="613" w:type="dxa"/>
            <w:noWrap/>
            <w:tcMar>
              <w:top w:w="0" w:type="dxa"/>
              <w:bottom w:w="0" w:type="dxa"/>
            </w:tcMar>
          </w:tcPr>
          <w:p w:rsidR="00032CBC" w:rsidRPr="00032CBC" w:rsidRDefault="00032CBC" w:rsidP="00032CBC">
            <w:pPr>
              <w:widowControl w:val="0"/>
              <w:autoSpaceDE w:val="0"/>
              <w:autoSpaceDN w:val="0"/>
              <w:adjustRightInd w:val="0"/>
              <w:spacing w:line="230" w:lineRule="auto"/>
              <w:jc w:val="center"/>
              <w:rPr>
                <w:sz w:val="28"/>
                <w:szCs w:val="28"/>
                <w:lang w:eastAsia="en-US"/>
              </w:rPr>
            </w:pPr>
            <w:r w:rsidRPr="00032CBC">
              <w:rPr>
                <w:sz w:val="28"/>
                <w:szCs w:val="28"/>
                <w:lang w:eastAsia="en-US"/>
              </w:rPr>
              <w:t>1</w:t>
            </w:r>
          </w:p>
        </w:tc>
        <w:tc>
          <w:tcPr>
            <w:tcW w:w="4241" w:type="dxa"/>
            <w:noWrap/>
            <w:tcMar>
              <w:top w:w="0" w:type="dxa"/>
              <w:bottom w:w="0" w:type="dxa"/>
            </w:tcMar>
          </w:tcPr>
          <w:p w:rsidR="00032CBC" w:rsidRPr="00032CBC" w:rsidRDefault="00032CBC" w:rsidP="00032CBC">
            <w:pPr>
              <w:widowControl w:val="0"/>
              <w:autoSpaceDE w:val="0"/>
              <w:autoSpaceDN w:val="0"/>
              <w:adjustRightInd w:val="0"/>
              <w:spacing w:line="230" w:lineRule="auto"/>
              <w:jc w:val="center"/>
              <w:rPr>
                <w:sz w:val="28"/>
                <w:szCs w:val="28"/>
                <w:lang w:eastAsia="en-US"/>
              </w:rPr>
            </w:pPr>
            <w:r w:rsidRPr="00032CBC">
              <w:rPr>
                <w:sz w:val="28"/>
                <w:szCs w:val="28"/>
                <w:lang w:eastAsia="en-US"/>
              </w:rPr>
              <w:t>2</w:t>
            </w:r>
          </w:p>
        </w:tc>
        <w:tc>
          <w:tcPr>
            <w:tcW w:w="2010" w:type="dxa"/>
            <w:noWrap/>
            <w:tcMar>
              <w:top w:w="0" w:type="dxa"/>
              <w:bottom w:w="0" w:type="dxa"/>
            </w:tcMar>
          </w:tcPr>
          <w:p w:rsidR="00032CBC" w:rsidRPr="00032CBC" w:rsidRDefault="00032CBC" w:rsidP="00032CBC">
            <w:pPr>
              <w:widowControl w:val="0"/>
              <w:autoSpaceDE w:val="0"/>
              <w:autoSpaceDN w:val="0"/>
              <w:adjustRightInd w:val="0"/>
              <w:spacing w:line="230" w:lineRule="auto"/>
              <w:jc w:val="center"/>
              <w:outlineLvl w:val="0"/>
              <w:rPr>
                <w:sz w:val="28"/>
                <w:szCs w:val="28"/>
                <w:lang w:eastAsia="en-US"/>
              </w:rPr>
            </w:pPr>
            <w:r w:rsidRPr="00032CBC">
              <w:rPr>
                <w:sz w:val="28"/>
                <w:szCs w:val="28"/>
                <w:lang w:eastAsia="en-US"/>
              </w:rPr>
              <w:t>3</w:t>
            </w:r>
          </w:p>
        </w:tc>
        <w:tc>
          <w:tcPr>
            <w:tcW w:w="3012" w:type="dxa"/>
            <w:noWrap/>
            <w:tcMar>
              <w:top w:w="0" w:type="dxa"/>
              <w:bottom w:w="0" w:type="dxa"/>
            </w:tcMar>
          </w:tcPr>
          <w:p w:rsidR="00032CBC" w:rsidRPr="00032CBC" w:rsidRDefault="00032CBC" w:rsidP="00032CBC">
            <w:pPr>
              <w:widowControl w:val="0"/>
              <w:autoSpaceDE w:val="0"/>
              <w:autoSpaceDN w:val="0"/>
              <w:adjustRightInd w:val="0"/>
              <w:spacing w:line="230" w:lineRule="auto"/>
              <w:jc w:val="center"/>
              <w:rPr>
                <w:sz w:val="28"/>
                <w:szCs w:val="28"/>
                <w:lang w:eastAsia="en-US"/>
              </w:rPr>
            </w:pPr>
            <w:r w:rsidRPr="00032CBC">
              <w:rPr>
                <w:sz w:val="28"/>
                <w:szCs w:val="28"/>
                <w:lang w:eastAsia="en-US"/>
              </w:rPr>
              <w:t>4</w:t>
            </w:r>
          </w:p>
        </w:tc>
      </w:tr>
      <w:tr w:rsidR="00032CBC" w:rsidRPr="00032CBC" w:rsidTr="008D3D98">
        <w:tc>
          <w:tcPr>
            <w:tcW w:w="613" w:type="dxa"/>
            <w:noWrap/>
            <w:tcMar>
              <w:top w:w="0" w:type="dxa"/>
              <w:bottom w:w="0" w:type="dxa"/>
            </w:tcMar>
          </w:tcPr>
          <w:p w:rsidR="00032CBC" w:rsidRPr="00032CBC" w:rsidRDefault="00032CBC" w:rsidP="00032CBC">
            <w:pPr>
              <w:widowControl w:val="0"/>
              <w:autoSpaceDE w:val="0"/>
              <w:autoSpaceDN w:val="0"/>
              <w:adjustRightInd w:val="0"/>
              <w:spacing w:line="230" w:lineRule="auto"/>
              <w:jc w:val="center"/>
              <w:rPr>
                <w:sz w:val="28"/>
                <w:szCs w:val="28"/>
                <w:lang w:eastAsia="en-US"/>
              </w:rPr>
            </w:pPr>
            <w:r w:rsidRPr="00032CBC">
              <w:rPr>
                <w:sz w:val="28"/>
                <w:szCs w:val="28"/>
                <w:lang w:eastAsia="en-US"/>
              </w:rPr>
              <w:t>1.</w:t>
            </w:r>
          </w:p>
        </w:tc>
        <w:tc>
          <w:tcPr>
            <w:tcW w:w="4241" w:type="dxa"/>
            <w:noWrap/>
            <w:tcMar>
              <w:top w:w="0" w:type="dxa"/>
              <w:bottom w:w="0" w:type="dxa"/>
            </w:tcMar>
          </w:tcPr>
          <w:p w:rsidR="00032CBC" w:rsidRPr="00032CBC" w:rsidRDefault="00032CBC" w:rsidP="00032CBC">
            <w:pPr>
              <w:widowControl w:val="0"/>
              <w:autoSpaceDE w:val="0"/>
              <w:autoSpaceDN w:val="0"/>
              <w:adjustRightInd w:val="0"/>
              <w:spacing w:line="230" w:lineRule="auto"/>
              <w:jc w:val="both"/>
              <w:rPr>
                <w:sz w:val="28"/>
                <w:szCs w:val="28"/>
                <w:lang w:eastAsia="en-US"/>
              </w:rPr>
            </w:pPr>
            <w:r w:rsidRPr="00032CBC">
              <w:rPr>
                <w:sz w:val="28"/>
                <w:szCs w:val="28"/>
                <w:lang w:eastAsia="en-US"/>
              </w:rPr>
              <w:t>ПКГ «Должности специалистов третьего уровня, осуществляю</w:t>
            </w:r>
            <w:r w:rsidRPr="00032CBC">
              <w:rPr>
                <w:sz w:val="28"/>
                <w:szCs w:val="28"/>
                <w:lang w:eastAsia="en-US"/>
              </w:rPr>
              <w:softHyphen/>
              <w:t>щих предоставление социальных услуг»:</w:t>
            </w:r>
          </w:p>
        </w:tc>
        <w:tc>
          <w:tcPr>
            <w:tcW w:w="2010" w:type="dxa"/>
            <w:noWrap/>
            <w:tcMar>
              <w:top w:w="0" w:type="dxa"/>
              <w:bottom w:w="0" w:type="dxa"/>
            </w:tcMar>
          </w:tcPr>
          <w:p w:rsidR="00032CBC" w:rsidRPr="00032CBC" w:rsidRDefault="00032CBC" w:rsidP="00032CBC">
            <w:pPr>
              <w:widowControl w:val="0"/>
              <w:autoSpaceDE w:val="0"/>
              <w:autoSpaceDN w:val="0"/>
              <w:adjustRightInd w:val="0"/>
              <w:spacing w:line="230" w:lineRule="auto"/>
              <w:jc w:val="center"/>
              <w:outlineLvl w:val="0"/>
              <w:rPr>
                <w:sz w:val="28"/>
                <w:szCs w:val="28"/>
                <w:lang w:eastAsia="en-US"/>
              </w:rPr>
            </w:pPr>
          </w:p>
        </w:tc>
        <w:tc>
          <w:tcPr>
            <w:tcW w:w="3012" w:type="dxa"/>
            <w:noWrap/>
            <w:tcMar>
              <w:top w:w="0" w:type="dxa"/>
              <w:bottom w:w="0" w:type="dxa"/>
            </w:tcMar>
          </w:tcPr>
          <w:p w:rsidR="00032CBC" w:rsidRPr="00032CBC" w:rsidRDefault="00032CBC" w:rsidP="00032CBC">
            <w:pPr>
              <w:widowControl w:val="0"/>
              <w:autoSpaceDE w:val="0"/>
              <w:autoSpaceDN w:val="0"/>
              <w:adjustRightInd w:val="0"/>
              <w:spacing w:line="230" w:lineRule="auto"/>
              <w:jc w:val="both"/>
              <w:rPr>
                <w:sz w:val="28"/>
                <w:szCs w:val="28"/>
                <w:lang w:eastAsia="en-US"/>
              </w:rPr>
            </w:pPr>
          </w:p>
        </w:tc>
      </w:tr>
      <w:tr w:rsidR="00032CBC" w:rsidRPr="00032CBC" w:rsidTr="008D3D98">
        <w:tc>
          <w:tcPr>
            <w:tcW w:w="613" w:type="dxa"/>
            <w:noWrap/>
            <w:tcMar>
              <w:top w:w="0" w:type="dxa"/>
              <w:bottom w:w="0" w:type="dxa"/>
            </w:tcMar>
          </w:tcPr>
          <w:p w:rsidR="00032CBC" w:rsidRPr="00032CBC" w:rsidRDefault="00032CBC" w:rsidP="00032CBC">
            <w:pPr>
              <w:widowControl w:val="0"/>
              <w:autoSpaceDE w:val="0"/>
              <w:autoSpaceDN w:val="0"/>
              <w:adjustRightInd w:val="0"/>
              <w:spacing w:line="230" w:lineRule="auto"/>
              <w:jc w:val="center"/>
              <w:rPr>
                <w:sz w:val="28"/>
                <w:szCs w:val="28"/>
                <w:lang w:eastAsia="en-US"/>
              </w:rPr>
            </w:pPr>
            <w:r w:rsidRPr="00032CBC">
              <w:rPr>
                <w:sz w:val="28"/>
                <w:szCs w:val="28"/>
                <w:lang w:eastAsia="en-US"/>
              </w:rPr>
              <w:t>1.1.</w:t>
            </w:r>
          </w:p>
        </w:tc>
        <w:tc>
          <w:tcPr>
            <w:tcW w:w="4241" w:type="dxa"/>
            <w:noWrap/>
            <w:tcMar>
              <w:top w:w="0" w:type="dxa"/>
              <w:bottom w:w="0" w:type="dxa"/>
            </w:tcMar>
          </w:tcPr>
          <w:p w:rsidR="00032CBC" w:rsidRPr="00032CBC" w:rsidRDefault="00032CBC" w:rsidP="00032CBC">
            <w:pPr>
              <w:widowControl w:val="0"/>
              <w:autoSpaceDE w:val="0"/>
              <w:autoSpaceDN w:val="0"/>
              <w:adjustRightInd w:val="0"/>
              <w:spacing w:line="230" w:lineRule="auto"/>
              <w:jc w:val="both"/>
              <w:rPr>
                <w:sz w:val="28"/>
                <w:szCs w:val="28"/>
                <w:lang w:eastAsia="en-US"/>
              </w:rPr>
            </w:pPr>
            <w:r w:rsidRPr="00032CBC">
              <w:rPr>
                <w:sz w:val="28"/>
                <w:szCs w:val="28"/>
                <w:lang w:eastAsia="en-US"/>
              </w:rPr>
              <w:t>1-й квалификационный уровень</w:t>
            </w:r>
          </w:p>
        </w:tc>
        <w:tc>
          <w:tcPr>
            <w:tcW w:w="2010" w:type="dxa"/>
            <w:noWrap/>
            <w:tcMar>
              <w:top w:w="0" w:type="dxa"/>
              <w:bottom w:w="0" w:type="dxa"/>
            </w:tcMar>
          </w:tcPr>
          <w:p w:rsidR="00032CBC" w:rsidRPr="00032CBC" w:rsidRDefault="000B1B23" w:rsidP="00032CBC">
            <w:pPr>
              <w:widowControl w:val="0"/>
              <w:autoSpaceDE w:val="0"/>
              <w:autoSpaceDN w:val="0"/>
              <w:adjustRightInd w:val="0"/>
              <w:spacing w:line="230" w:lineRule="auto"/>
              <w:jc w:val="center"/>
              <w:rPr>
                <w:sz w:val="28"/>
                <w:szCs w:val="28"/>
                <w:lang w:eastAsia="en-US"/>
              </w:rPr>
            </w:pPr>
            <w:r>
              <w:rPr>
                <w:sz w:val="28"/>
                <w:szCs w:val="28"/>
                <w:lang w:eastAsia="en-US"/>
              </w:rPr>
              <w:t>7678</w:t>
            </w:r>
          </w:p>
        </w:tc>
        <w:tc>
          <w:tcPr>
            <w:tcW w:w="3012" w:type="dxa"/>
            <w:noWrap/>
            <w:tcMar>
              <w:top w:w="0" w:type="dxa"/>
              <w:bottom w:w="0" w:type="dxa"/>
            </w:tcMar>
          </w:tcPr>
          <w:p w:rsidR="00032CBC" w:rsidRPr="00032CBC" w:rsidRDefault="00032CBC" w:rsidP="00032CBC">
            <w:pPr>
              <w:widowControl w:val="0"/>
              <w:autoSpaceDE w:val="0"/>
              <w:autoSpaceDN w:val="0"/>
              <w:adjustRightInd w:val="0"/>
              <w:spacing w:line="230" w:lineRule="auto"/>
              <w:jc w:val="both"/>
              <w:rPr>
                <w:sz w:val="28"/>
                <w:szCs w:val="28"/>
                <w:lang w:eastAsia="en-US"/>
              </w:rPr>
            </w:pPr>
            <w:r w:rsidRPr="00032CBC">
              <w:rPr>
                <w:sz w:val="28"/>
                <w:szCs w:val="28"/>
                <w:lang w:eastAsia="en-US"/>
              </w:rPr>
              <w:t>специалист по социальной работе</w:t>
            </w:r>
          </w:p>
        </w:tc>
      </w:tr>
      <w:tr w:rsidR="00032CBC" w:rsidRPr="00032CBC" w:rsidTr="008D3D98">
        <w:tc>
          <w:tcPr>
            <w:tcW w:w="613" w:type="dxa"/>
            <w:noWrap/>
            <w:tcMar>
              <w:top w:w="0" w:type="dxa"/>
              <w:bottom w:w="0" w:type="dxa"/>
            </w:tcMar>
          </w:tcPr>
          <w:p w:rsidR="00032CBC" w:rsidRPr="00032CBC" w:rsidRDefault="00032CBC" w:rsidP="00032CBC">
            <w:pPr>
              <w:widowControl w:val="0"/>
              <w:autoSpaceDE w:val="0"/>
              <w:autoSpaceDN w:val="0"/>
              <w:adjustRightInd w:val="0"/>
              <w:spacing w:line="230" w:lineRule="auto"/>
              <w:jc w:val="center"/>
              <w:rPr>
                <w:sz w:val="28"/>
                <w:szCs w:val="28"/>
                <w:lang w:eastAsia="en-US"/>
              </w:rPr>
            </w:pPr>
            <w:r w:rsidRPr="00032CBC">
              <w:rPr>
                <w:sz w:val="28"/>
                <w:szCs w:val="28"/>
                <w:lang w:eastAsia="en-US"/>
              </w:rPr>
              <w:t>2.</w:t>
            </w:r>
          </w:p>
        </w:tc>
        <w:tc>
          <w:tcPr>
            <w:tcW w:w="4241" w:type="dxa"/>
            <w:noWrap/>
            <w:tcMar>
              <w:top w:w="0" w:type="dxa"/>
              <w:bottom w:w="0" w:type="dxa"/>
            </w:tcMar>
          </w:tcPr>
          <w:p w:rsidR="00032CBC" w:rsidRPr="00032CBC" w:rsidRDefault="00032CBC" w:rsidP="00032CBC">
            <w:pPr>
              <w:widowControl w:val="0"/>
              <w:autoSpaceDE w:val="0"/>
              <w:autoSpaceDN w:val="0"/>
              <w:adjustRightInd w:val="0"/>
              <w:spacing w:line="230" w:lineRule="auto"/>
              <w:jc w:val="both"/>
              <w:rPr>
                <w:sz w:val="28"/>
                <w:szCs w:val="28"/>
                <w:lang w:eastAsia="en-US"/>
              </w:rPr>
            </w:pPr>
            <w:r w:rsidRPr="00032CBC">
              <w:rPr>
                <w:sz w:val="28"/>
                <w:szCs w:val="28"/>
                <w:lang w:eastAsia="en-US"/>
              </w:rPr>
              <w:t>ПКГ «Должности руководителей,   осуществляющих предоставление социальных услуг»</w:t>
            </w:r>
          </w:p>
        </w:tc>
        <w:tc>
          <w:tcPr>
            <w:tcW w:w="2010" w:type="dxa"/>
            <w:noWrap/>
            <w:tcMar>
              <w:top w:w="0" w:type="dxa"/>
              <w:bottom w:w="0" w:type="dxa"/>
            </w:tcMar>
          </w:tcPr>
          <w:p w:rsidR="00032CBC" w:rsidRPr="00032CBC" w:rsidRDefault="000B1B23" w:rsidP="00032CBC">
            <w:pPr>
              <w:widowControl w:val="0"/>
              <w:autoSpaceDE w:val="0"/>
              <w:autoSpaceDN w:val="0"/>
              <w:adjustRightInd w:val="0"/>
              <w:spacing w:line="230" w:lineRule="auto"/>
              <w:jc w:val="center"/>
              <w:rPr>
                <w:sz w:val="28"/>
                <w:szCs w:val="28"/>
                <w:lang w:eastAsia="en-US"/>
              </w:rPr>
            </w:pPr>
            <w:r>
              <w:rPr>
                <w:sz w:val="28"/>
                <w:szCs w:val="28"/>
                <w:lang w:eastAsia="en-US"/>
              </w:rPr>
              <w:t>9783</w:t>
            </w:r>
          </w:p>
        </w:tc>
        <w:tc>
          <w:tcPr>
            <w:tcW w:w="3012" w:type="dxa"/>
            <w:noWrap/>
            <w:tcMar>
              <w:top w:w="0" w:type="dxa"/>
              <w:bottom w:w="0" w:type="dxa"/>
            </w:tcMar>
          </w:tcPr>
          <w:p w:rsidR="00032CBC" w:rsidRPr="00032CBC" w:rsidRDefault="00032CBC" w:rsidP="00032CBC">
            <w:pPr>
              <w:widowControl w:val="0"/>
              <w:autoSpaceDE w:val="0"/>
              <w:autoSpaceDN w:val="0"/>
              <w:adjustRightInd w:val="0"/>
              <w:spacing w:line="230" w:lineRule="auto"/>
              <w:jc w:val="both"/>
              <w:rPr>
                <w:sz w:val="28"/>
                <w:szCs w:val="28"/>
                <w:lang w:eastAsia="en-US"/>
              </w:rPr>
            </w:pPr>
            <w:r w:rsidRPr="00032CBC">
              <w:rPr>
                <w:spacing w:val="-4"/>
                <w:sz w:val="28"/>
                <w:szCs w:val="28"/>
                <w:lang w:eastAsia="en-US"/>
              </w:rPr>
              <w:t>заведующий отделением</w:t>
            </w:r>
            <w:r w:rsidRPr="00032CBC">
              <w:rPr>
                <w:spacing w:val="-6"/>
                <w:sz w:val="28"/>
                <w:szCs w:val="28"/>
                <w:lang w:eastAsia="en-US"/>
              </w:rPr>
              <w:t>(социальной службой)»;</w:t>
            </w:r>
          </w:p>
        </w:tc>
      </w:tr>
    </w:tbl>
    <w:p w:rsidR="00032CBC" w:rsidRPr="00032CBC" w:rsidRDefault="00032CBC" w:rsidP="00032CBC">
      <w:pPr>
        <w:widowControl w:val="0"/>
        <w:autoSpaceDE w:val="0"/>
        <w:autoSpaceDN w:val="0"/>
        <w:adjustRightInd w:val="0"/>
        <w:contextualSpacing/>
        <w:jc w:val="both"/>
        <w:rPr>
          <w:sz w:val="28"/>
          <w:szCs w:val="28"/>
          <w:lang w:eastAsia="en-US"/>
        </w:rPr>
      </w:pPr>
    </w:p>
    <w:p w:rsidR="00032CBC" w:rsidRPr="00032CBC" w:rsidRDefault="00032CBC" w:rsidP="00032CBC">
      <w:pPr>
        <w:ind w:right="113" w:firstLine="567"/>
        <w:jc w:val="both"/>
        <w:rPr>
          <w:sz w:val="28"/>
          <w:szCs w:val="28"/>
        </w:rPr>
      </w:pPr>
      <w:r w:rsidRPr="00032CBC">
        <w:rPr>
          <w:sz w:val="28"/>
          <w:szCs w:val="28"/>
        </w:rPr>
        <w:t xml:space="preserve">2.2.2.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ПКГ приведены в таблице </w:t>
      </w:r>
    </w:p>
    <w:p w:rsidR="00032CBC" w:rsidRPr="00032CBC" w:rsidRDefault="00032CBC" w:rsidP="00032CBC">
      <w:pPr>
        <w:ind w:right="113"/>
        <w:jc w:val="both"/>
        <w:rPr>
          <w:sz w:val="28"/>
          <w:szCs w:val="28"/>
        </w:rPr>
      </w:pPr>
      <w:r w:rsidRPr="00032CBC">
        <w:rPr>
          <w:sz w:val="28"/>
          <w:szCs w:val="28"/>
        </w:rPr>
        <w:t>№ 2.</w:t>
      </w:r>
    </w:p>
    <w:p w:rsidR="00032CBC" w:rsidRPr="00032CBC" w:rsidRDefault="00032CBC" w:rsidP="00032CBC">
      <w:pPr>
        <w:ind w:right="113"/>
        <w:jc w:val="both"/>
        <w:rPr>
          <w:sz w:val="28"/>
          <w:szCs w:val="28"/>
        </w:rPr>
      </w:pPr>
    </w:p>
    <w:p w:rsidR="00032CBC" w:rsidRPr="00032CBC" w:rsidRDefault="00032CBC" w:rsidP="00032CBC">
      <w:pPr>
        <w:ind w:right="113"/>
        <w:jc w:val="right"/>
        <w:rPr>
          <w:b/>
          <w:sz w:val="28"/>
          <w:szCs w:val="28"/>
        </w:rPr>
      </w:pPr>
      <w:r w:rsidRPr="00032CBC">
        <w:rPr>
          <w:b/>
          <w:sz w:val="28"/>
          <w:szCs w:val="28"/>
        </w:rPr>
        <w:t>Таблица № 2</w:t>
      </w:r>
    </w:p>
    <w:p w:rsidR="00032CBC" w:rsidRPr="00032CBC" w:rsidRDefault="00032CBC" w:rsidP="00032CBC">
      <w:pPr>
        <w:ind w:right="113"/>
        <w:jc w:val="both"/>
        <w:rPr>
          <w:sz w:val="28"/>
          <w:szCs w:val="28"/>
        </w:rPr>
      </w:pPr>
    </w:p>
    <w:p w:rsidR="00032CBC" w:rsidRPr="00032CBC" w:rsidRDefault="00032CBC" w:rsidP="00032CBC">
      <w:pPr>
        <w:ind w:right="113"/>
        <w:jc w:val="both"/>
        <w:rPr>
          <w:b/>
          <w:sz w:val="28"/>
          <w:szCs w:val="28"/>
        </w:rPr>
      </w:pPr>
      <w:r w:rsidRPr="00032CBC">
        <w:rPr>
          <w:b/>
          <w:sz w:val="28"/>
          <w:szCs w:val="28"/>
        </w:rPr>
        <w:t xml:space="preserve">                      Минимальные размеры должностных окладов по ПКГ</w:t>
      </w:r>
    </w:p>
    <w:p w:rsidR="00032CBC" w:rsidRPr="00032CBC" w:rsidRDefault="00032CBC" w:rsidP="00032CBC">
      <w:pPr>
        <w:widowControl w:val="0"/>
        <w:autoSpaceDE w:val="0"/>
        <w:autoSpaceDN w:val="0"/>
        <w:adjustRightInd w:val="0"/>
        <w:contextualSpacing/>
        <w:jc w:val="both"/>
        <w:rPr>
          <w:sz w:val="28"/>
          <w:szCs w:val="28"/>
          <w:lang w:eastAsia="en-US"/>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tblPr>
      <w:tblGrid>
        <w:gridCol w:w="553"/>
        <w:gridCol w:w="4118"/>
        <w:gridCol w:w="1817"/>
        <w:gridCol w:w="2991"/>
      </w:tblGrid>
      <w:tr w:rsidR="00032CBC" w:rsidRPr="00032CBC" w:rsidTr="008D3D98">
        <w:trPr>
          <w:tblHeader/>
        </w:trPr>
        <w:tc>
          <w:tcPr>
            <w:tcW w:w="565" w:type="dxa"/>
          </w:tcPr>
          <w:p w:rsidR="00032CBC" w:rsidRPr="00032CBC" w:rsidRDefault="00032CBC" w:rsidP="00032CBC">
            <w:pPr>
              <w:widowControl w:val="0"/>
              <w:autoSpaceDE w:val="0"/>
              <w:autoSpaceDN w:val="0"/>
              <w:adjustRightInd w:val="0"/>
              <w:jc w:val="center"/>
              <w:rPr>
                <w:sz w:val="28"/>
                <w:szCs w:val="28"/>
              </w:rPr>
            </w:pPr>
            <w:r w:rsidRPr="00032CBC">
              <w:rPr>
                <w:sz w:val="28"/>
                <w:szCs w:val="28"/>
              </w:rPr>
              <w:t>№</w:t>
            </w:r>
          </w:p>
          <w:p w:rsidR="00032CBC" w:rsidRPr="00032CBC" w:rsidRDefault="00032CBC" w:rsidP="00032CBC">
            <w:pPr>
              <w:widowControl w:val="0"/>
              <w:autoSpaceDE w:val="0"/>
              <w:autoSpaceDN w:val="0"/>
              <w:adjustRightInd w:val="0"/>
              <w:jc w:val="center"/>
              <w:rPr>
                <w:sz w:val="28"/>
                <w:szCs w:val="28"/>
              </w:rPr>
            </w:pPr>
            <w:r w:rsidRPr="00032CBC">
              <w:rPr>
                <w:sz w:val="28"/>
                <w:szCs w:val="28"/>
              </w:rPr>
              <w:t>п/п</w:t>
            </w:r>
          </w:p>
        </w:tc>
        <w:tc>
          <w:tcPr>
            <w:tcW w:w="4233" w:type="dxa"/>
            <w:noWrap/>
          </w:tcPr>
          <w:p w:rsidR="00032CBC" w:rsidRPr="00032CBC" w:rsidRDefault="00032CBC" w:rsidP="00032CBC">
            <w:pPr>
              <w:widowControl w:val="0"/>
              <w:autoSpaceDE w:val="0"/>
              <w:autoSpaceDN w:val="0"/>
              <w:adjustRightInd w:val="0"/>
              <w:jc w:val="center"/>
              <w:rPr>
                <w:sz w:val="28"/>
                <w:szCs w:val="28"/>
                <w:lang w:eastAsia="en-US"/>
              </w:rPr>
            </w:pPr>
            <w:r w:rsidRPr="00032CBC">
              <w:rPr>
                <w:sz w:val="28"/>
                <w:szCs w:val="28"/>
              </w:rPr>
              <w:t>Профессиональные квалификационные группы</w:t>
            </w:r>
          </w:p>
        </w:tc>
        <w:tc>
          <w:tcPr>
            <w:tcW w:w="1865" w:type="dxa"/>
            <w:noWrap/>
          </w:tcPr>
          <w:p w:rsidR="00032CBC" w:rsidRPr="00032CBC" w:rsidRDefault="00032CBC" w:rsidP="00032CBC">
            <w:pPr>
              <w:widowControl w:val="0"/>
              <w:autoSpaceDE w:val="0"/>
              <w:autoSpaceDN w:val="0"/>
              <w:adjustRightInd w:val="0"/>
              <w:jc w:val="center"/>
              <w:outlineLvl w:val="0"/>
              <w:rPr>
                <w:sz w:val="28"/>
                <w:szCs w:val="28"/>
                <w:lang w:eastAsia="en-US"/>
              </w:rPr>
            </w:pPr>
            <w:r w:rsidRPr="00032CBC">
              <w:rPr>
                <w:sz w:val="28"/>
                <w:szCs w:val="28"/>
              </w:rPr>
              <w:t>Минимальный размер должностного оклада (рублей)</w:t>
            </w:r>
          </w:p>
        </w:tc>
        <w:tc>
          <w:tcPr>
            <w:tcW w:w="3073" w:type="dxa"/>
            <w:noWrap/>
          </w:tcPr>
          <w:p w:rsidR="00032CBC" w:rsidRPr="00032CBC" w:rsidRDefault="00032CBC" w:rsidP="00032CBC">
            <w:pPr>
              <w:widowControl w:val="0"/>
              <w:autoSpaceDE w:val="0"/>
              <w:autoSpaceDN w:val="0"/>
              <w:adjustRightInd w:val="0"/>
              <w:jc w:val="center"/>
              <w:rPr>
                <w:sz w:val="28"/>
                <w:szCs w:val="28"/>
                <w:lang w:eastAsia="en-US"/>
              </w:rPr>
            </w:pPr>
            <w:r w:rsidRPr="00032CBC">
              <w:rPr>
                <w:sz w:val="28"/>
                <w:szCs w:val="28"/>
              </w:rPr>
              <w:t>Наименование должности</w:t>
            </w:r>
          </w:p>
        </w:tc>
      </w:tr>
    </w:tbl>
    <w:p w:rsidR="00032CBC" w:rsidRPr="00032CBC" w:rsidRDefault="00032CBC" w:rsidP="00032CBC">
      <w:pPr>
        <w:rPr>
          <w:sz w:val="28"/>
          <w:szCs w:val="28"/>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tblPr>
      <w:tblGrid>
        <w:gridCol w:w="554"/>
        <w:gridCol w:w="4139"/>
        <w:gridCol w:w="1795"/>
        <w:gridCol w:w="2991"/>
      </w:tblGrid>
      <w:tr w:rsidR="00032CBC" w:rsidRPr="00032CBC" w:rsidTr="00F10B66">
        <w:trPr>
          <w:tblHeader/>
        </w:trPr>
        <w:tc>
          <w:tcPr>
            <w:tcW w:w="554" w:type="dxa"/>
          </w:tcPr>
          <w:p w:rsidR="00032CBC" w:rsidRPr="00032CBC" w:rsidRDefault="00032CBC" w:rsidP="00032CBC">
            <w:pPr>
              <w:widowControl w:val="0"/>
              <w:autoSpaceDE w:val="0"/>
              <w:autoSpaceDN w:val="0"/>
              <w:adjustRightInd w:val="0"/>
              <w:jc w:val="center"/>
              <w:rPr>
                <w:sz w:val="28"/>
                <w:szCs w:val="28"/>
                <w:lang w:eastAsia="en-US"/>
              </w:rPr>
            </w:pPr>
            <w:r w:rsidRPr="00032CBC">
              <w:rPr>
                <w:sz w:val="28"/>
                <w:szCs w:val="28"/>
                <w:lang w:eastAsia="en-US"/>
              </w:rPr>
              <w:t>1</w:t>
            </w:r>
          </w:p>
        </w:tc>
        <w:tc>
          <w:tcPr>
            <w:tcW w:w="4139" w:type="dxa"/>
            <w:noWrap/>
          </w:tcPr>
          <w:p w:rsidR="00032CBC" w:rsidRPr="00032CBC" w:rsidRDefault="00032CBC" w:rsidP="00032CBC">
            <w:pPr>
              <w:widowControl w:val="0"/>
              <w:autoSpaceDE w:val="0"/>
              <w:autoSpaceDN w:val="0"/>
              <w:adjustRightInd w:val="0"/>
              <w:jc w:val="center"/>
              <w:rPr>
                <w:sz w:val="28"/>
                <w:szCs w:val="28"/>
                <w:lang w:eastAsia="en-US"/>
              </w:rPr>
            </w:pPr>
            <w:r w:rsidRPr="00032CBC">
              <w:rPr>
                <w:sz w:val="28"/>
                <w:szCs w:val="28"/>
                <w:lang w:eastAsia="en-US"/>
              </w:rPr>
              <w:t>2</w:t>
            </w:r>
          </w:p>
        </w:tc>
        <w:tc>
          <w:tcPr>
            <w:tcW w:w="1795" w:type="dxa"/>
            <w:noWrap/>
          </w:tcPr>
          <w:p w:rsidR="00032CBC" w:rsidRPr="00032CBC" w:rsidRDefault="00032CBC" w:rsidP="00032CBC">
            <w:pPr>
              <w:widowControl w:val="0"/>
              <w:autoSpaceDE w:val="0"/>
              <w:autoSpaceDN w:val="0"/>
              <w:adjustRightInd w:val="0"/>
              <w:jc w:val="center"/>
              <w:outlineLvl w:val="0"/>
              <w:rPr>
                <w:sz w:val="28"/>
                <w:szCs w:val="28"/>
                <w:lang w:eastAsia="en-US"/>
              </w:rPr>
            </w:pPr>
            <w:r w:rsidRPr="00032CBC">
              <w:rPr>
                <w:sz w:val="28"/>
                <w:szCs w:val="28"/>
                <w:lang w:eastAsia="en-US"/>
              </w:rPr>
              <w:t>3</w:t>
            </w:r>
          </w:p>
        </w:tc>
        <w:tc>
          <w:tcPr>
            <w:tcW w:w="2991" w:type="dxa"/>
            <w:noWrap/>
          </w:tcPr>
          <w:p w:rsidR="00032CBC" w:rsidRPr="00032CBC" w:rsidRDefault="00032CBC" w:rsidP="00032CBC">
            <w:pPr>
              <w:widowControl w:val="0"/>
              <w:autoSpaceDE w:val="0"/>
              <w:autoSpaceDN w:val="0"/>
              <w:adjustRightInd w:val="0"/>
              <w:jc w:val="center"/>
              <w:rPr>
                <w:sz w:val="28"/>
                <w:szCs w:val="28"/>
                <w:lang w:eastAsia="en-US"/>
              </w:rPr>
            </w:pPr>
            <w:r w:rsidRPr="00032CBC">
              <w:rPr>
                <w:sz w:val="28"/>
                <w:szCs w:val="28"/>
                <w:lang w:eastAsia="en-US"/>
              </w:rPr>
              <w:t>4</w:t>
            </w:r>
          </w:p>
        </w:tc>
      </w:tr>
      <w:tr w:rsidR="00032CBC" w:rsidRPr="00032CBC" w:rsidTr="00F10B66">
        <w:tc>
          <w:tcPr>
            <w:tcW w:w="554" w:type="dxa"/>
          </w:tcPr>
          <w:p w:rsidR="00032CBC" w:rsidRPr="00032CBC" w:rsidRDefault="00046621" w:rsidP="00032CBC">
            <w:pPr>
              <w:widowControl w:val="0"/>
              <w:autoSpaceDE w:val="0"/>
              <w:autoSpaceDN w:val="0"/>
              <w:adjustRightInd w:val="0"/>
              <w:spacing w:line="259" w:lineRule="auto"/>
              <w:rPr>
                <w:sz w:val="28"/>
                <w:szCs w:val="28"/>
                <w:lang w:eastAsia="en-US"/>
              </w:rPr>
            </w:pPr>
            <w:r>
              <w:rPr>
                <w:sz w:val="28"/>
                <w:szCs w:val="28"/>
                <w:lang w:eastAsia="en-US"/>
              </w:rPr>
              <w:t>1</w:t>
            </w:r>
            <w:r w:rsidR="00032CBC" w:rsidRPr="00032CBC">
              <w:rPr>
                <w:sz w:val="28"/>
                <w:szCs w:val="28"/>
                <w:lang w:eastAsia="en-US"/>
              </w:rPr>
              <w:t>.</w:t>
            </w:r>
          </w:p>
        </w:tc>
        <w:tc>
          <w:tcPr>
            <w:tcW w:w="4139" w:type="dxa"/>
            <w:noWrap/>
          </w:tcPr>
          <w:p w:rsidR="00032CBC" w:rsidRPr="00032CBC" w:rsidRDefault="00032CBC" w:rsidP="00032CBC">
            <w:pPr>
              <w:widowControl w:val="0"/>
              <w:autoSpaceDE w:val="0"/>
              <w:autoSpaceDN w:val="0"/>
              <w:adjustRightInd w:val="0"/>
              <w:spacing w:line="259" w:lineRule="auto"/>
              <w:rPr>
                <w:sz w:val="28"/>
                <w:szCs w:val="28"/>
                <w:lang w:eastAsia="en-US"/>
              </w:rPr>
            </w:pPr>
            <w:r w:rsidRPr="00032CBC">
              <w:rPr>
                <w:sz w:val="28"/>
                <w:szCs w:val="28"/>
                <w:lang w:eastAsia="en-US"/>
              </w:rPr>
              <w:t>ПКГ «Общеотраслевые долж</w:t>
            </w:r>
            <w:r w:rsidRPr="00032CBC">
              <w:rPr>
                <w:sz w:val="28"/>
                <w:szCs w:val="28"/>
                <w:lang w:eastAsia="en-US"/>
              </w:rPr>
              <w:softHyphen/>
            </w:r>
            <w:r w:rsidRPr="00032CBC">
              <w:rPr>
                <w:sz w:val="28"/>
                <w:szCs w:val="28"/>
                <w:lang w:eastAsia="en-US"/>
              </w:rPr>
              <w:lastRenderedPageBreak/>
              <w:t>ности служащих третьего уровня»:</w:t>
            </w:r>
          </w:p>
        </w:tc>
        <w:tc>
          <w:tcPr>
            <w:tcW w:w="1795" w:type="dxa"/>
            <w:noWrap/>
          </w:tcPr>
          <w:p w:rsidR="00032CBC" w:rsidRPr="00032CBC" w:rsidRDefault="00032CBC" w:rsidP="00032CBC">
            <w:pPr>
              <w:widowControl w:val="0"/>
              <w:autoSpaceDE w:val="0"/>
              <w:autoSpaceDN w:val="0"/>
              <w:adjustRightInd w:val="0"/>
              <w:spacing w:line="259" w:lineRule="auto"/>
              <w:jc w:val="center"/>
              <w:rPr>
                <w:sz w:val="28"/>
                <w:szCs w:val="28"/>
                <w:lang w:eastAsia="en-US"/>
              </w:rPr>
            </w:pPr>
          </w:p>
        </w:tc>
        <w:tc>
          <w:tcPr>
            <w:tcW w:w="2991" w:type="dxa"/>
            <w:noWrap/>
          </w:tcPr>
          <w:p w:rsidR="00032CBC" w:rsidRPr="00032CBC" w:rsidRDefault="00032CBC" w:rsidP="00032CBC">
            <w:pPr>
              <w:widowControl w:val="0"/>
              <w:autoSpaceDE w:val="0"/>
              <w:autoSpaceDN w:val="0"/>
              <w:adjustRightInd w:val="0"/>
              <w:spacing w:line="259" w:lineRule="auto"/>
              <w:jc w:val="both"/>
              <w:rPr>
                <w:sz w:val="28"/>
                <w:szCs w:val="28"/>
                <w:lang w:eastAsia="en-US"/>
              </w:rPr>
            </w:pPr>
          </w:p>
        </w:tc>
      </w:tr>
      <w:tr w:rsidR="00032CBC" w:rsidRPr="00032CBC" w:rsidTr="00F10B66">
        <w:tc>
          <w:tcPr>
            <w:tcW w:w="554" w:type="dxa"/>
          </w:tcPr>
          <w:p w:rsidR="00032CBC" w:rsidRPr="00032CBC" w:rsidRDefault="00046621" w:rsidP="00032CBC">
            <w:pPr>
              <w:widowControl w:val="0"/>
              <w:autoSpaceDE w:val="0"/>
              <w:autoSpaceDN w:val="0"/>
              <w:adjustRightInd w:val="0"/>
              <w:spacing w:line="259" w:lineRule="auto"/>
              <w:rPr>
                <w:sz w:val="28"/>
                <w:szCs w:val="28"/>
                <w:lang w:eastAsia="en-US"/>
              </w:rPr>
            </w:pPr>
            <w:r>
              <w:rPr>
                <w:sz w:val="28"/>
                <w:szCs w:val="28"/>
                <w:lang w:eastAsia="en-US"/>
              </w:rPr>
              <w:lastRenderedPageBreak/>
              <w:t>1</w:t>
            </w:r>
            <w:r w:rsidR="00032CBC" w:rsidRPr="00032CBC">
              <w:rPr>
                <w:sz w:val="28"/>
                <w:szCs w:val="28"/>
                <w:lang w:eastAsia="en-US"/>
              </w:rPr>
              <w:t>.1.</w:t>
            </w:r>
          </w:p>
        </w:tc>
        <w:tc>
          <w:tcPr>
            <w:tcW w:w="4139" w:type="dxa"/>
            <w:noWrap/>
          </w:tcPr>
          <w:p w:rsidR="00032CBC" w:rsidRPr="00032CBC" w:rsidRDefault="00032CBC" w:rsidP="00032CBC">
            <w:pPr>
              <w:widowControl w:val="0"/>
              <w:autoSpaceDE w:val="0"/>
              <w:autoSpaceDN w:val="0"/>
              <w:adjustRightInd w:val="0"/>
              <w:spacing w:line="259" w:lineRule="auto"/>
              <w:rPr>
                <w:sz w:val="28"/>
                <w:szCs w:val="28"/>
                <w:lang w:eastAsia="en-US"/>
              </w:rPr>
            </w:pPr>
            <w:r w:rsidRPr="00032CBC">
              <w:rPr>
                <w:sz w:val="28"/>
                <w:szCs w:val="28"/>
                <w:lang w:eastAsia="en-US"/>
              </w:rPr>
              <w:t>1-й квалификационный уровень</w:t>
            </w:r>
          </w:p>
        </w:tc>
        <w:tc>
          <w:tcPr>
            <w:tcW w:w="1795" w:type="dxa"/>
            <w:noWrap/>
          </w:tcPr>
          <w:p w:rsidR="00032CBC" w:rsidRPr="00032CBC" w:rsidRDefault="000B1B23" w:rsidP="00032CBC">
            <w:pPr>
              <w:widowControl w:val="0"/>
              <w:autoSpaceDE w:val="0"/>
              <w:autoSpaceDN w:val="0"/>
              <w:adjustRightInd w:val="0"/>
              <w:spacing w:line="259" w:lineRule="auto"/>
              <w:jc w:val="center"/>
              <w:rPr>
                <w:sz w:val="28"/>
                <w:szCs w:val="28"/>
                <w:lang w:eastAsia="en-US"/>
              </w:rPr>
            </w:pPr>
            <w:r>
              <w:rPr>
                <w:sz w:val="28"/>
                <w:szCs w:val="28"/>
                <w:lang w:eastAsia="en-US"/>
              </w:rPr>
              <w:t>6261</w:t>
            </w:r>
          </w:p>
        </w:tc>
        <w:tc>
          <w:tcPr>
            <w:tcW w:w="2991" w:type="dxa"/>
            <w:noWrap/>
          </w:tcPr>
          <w:p w:rsidR="00032CBC" w:rsidRPr="00032CBC" w:rsidRDefault="00032CBC" w:rsidP="00032CBC">
            <w:pPr>
              <w:widowControl w:val="0"/>
              <w:autoSpaceDE w:val="0"/>
              <w:autoSpaceDN w:val="0"/>
              <w:adjustRightInd w:val="0"/>
              <w:spacing w:line="259" w:lineRule="auto"/>
              <w:jc w:val="both"/>
              <w:rPr>
                <w:sz w:val="28"/>
                <w:szCs w:val="28"/>
                <w:lang w:eastAsia="en-US"/>
              </w:rPr>
            </w:pPr>
            <w:r w:rsidRPr="00032CBC">
              <w:rPr>
                <w:sz w:val="28"/>
                <w:szCs w:val="28"/>
                <w:lang w:eastAsia="en-US"/>
              </w:rPr>
              <w:t>бухгалтер, инженер-программист (программист), психолог, специалист по кадрам, экономист, юрисконсульт</w:t>
            </w:r>
          </w:p>
        </w:tc>
      </w:tr>
      <w:tr w:rsidR="00032CBC" w:rsidRPr="00032CBC" w:rsidTr="00F10B66">
        <w:tc>
          <w:tcPr>
            <w:tcW w:w="554" w:type="dxa"/>
          </w:tcPr>
          <w:p w:rsidR="00032CBC" w:rsidRPr="00032CBC" w:rsidRDefault="00046621" w:rsidP="00032CBC">
            <w:pPr>
              <w:widowControl w:val="0"/>
              <w:autoSpaceDE w:val="0"/>
              <w:autoSpaceDN w:val="0"/>
              <w:adjustRightInd w:val="0"/>
              <w:spacing w:line="259" w:lineRule="auto"/>
              <w:rPr>
                <w:sz w:val="28"/>
                <w:szCs w:val="28"/>
                <w:lang w:eastAsia="en-US"/>
              </w:rPr>
            </w:pPr>
            <w:r>
              <w:rPr>
                <w:sz w:val="28"/>
                <w:szCs w:val="28"/>
                <w:lang w:eastAsia="en-US"/>
              </w:rPr>
              <w:t>1</w:t>
            </w:r>
            <w:r w:rsidR="00032CBC" w:rsidRPr="00032CBC">
              <w:rPr>
                <w:sz w:val="28"/>
                <w:szCs w:val="28"/>
                <w:lang w:eastAsia="en-US"/>
              </w:rPr>
              <w:t>.2.</w:t>
            </w:r>
          </w:p>
        </w:tc>
        <w:tc>
          <w:tcPr>
            <w:tcW w:w="4139" w:type="dxa"/>
            <w:noWrap/>
          </w:tcPr>
          <w:p w:rsidR="00032CBC" w:rsidRPr="00032CBC" w:rsidRDefault="00032CBC" w:rsidP="00032CBC">
            <w:pPr>
              <w:widowControl w:val="0"/>
              <w:autoSpaceDE w:val="0"/>
              <w:autoSpaceDN w:val="0"/>
              <w:adjustRightInd w:val="0"/>
              <w:spacing w:line="259" w:lineRule="auto"/>
              <w:rPr>
                <w:sz w:val="28"/>
                <w:szCs w:val="28"/>
                <w:lang w:eastAsia="en-US"/>
              </w:rPr>
            </w:pPr>
            <w:r w:rsidRPr="00032CBC">
              <w:rPr>
                <w:sz w:val="28"/>
                <w:szCs w:val="28"/>
                <w:lang w:eastAsia="en-US"/>
              </w:rPr>
              <w:t>2-й квалификационный уровень</w:t>
            </w:r>
          </w:p>
        </w:tc>
        <w:tc>
          <w:tcPr>
            <w:tcW w:w="1795" w:type="dxa"/>
            <w:noWrap/>
          </w:tcPr>
          <w:p w:rsidR="00032CBC" w:rsidRPr="00032CBC" w:rsidRDefault="000B1B23" w:rsidP="00032CBC">
            <w:pPr>
              <w:widowControl w:val="0"/>
              <w:autoSpaceDE w:val="0"/>
              <w:autoSpaceDN w:val="0"/>
              <w:adjustRightInd w:val="0"/>
              <w:spacing w:line="259" w:lineRule="auto"/>
              <w:jc w:val="center"/>
              <w:rPr>
                <w:sz w:val="28"/>
                <w:szCs w:val="28"/>
                <w:lang w:eastAsia="en-US"/>
              </w:rPr>
            </w:pPr>
            <w:r>
              <w:rPr>
                <w:sz w:val="28"/>
                <w:szCs w:val="28"/>
                <w:lang w:eastAsia="en-US"/>
              </w:rPr>
              <w:t>6569</w:t>
            </w:r>
          </w:p>
        </w:tc>
        <w:tc>
          <w:tcPr>
            <w:tcW w:w="2991" w:type="dxa"/>
            <w:noWrap/>
          </w:tcPr>
          <w:p w:rsidR="00032CBC" w:rsidRPr="00032CBC" w:rsidRDefault="00032CBC" w:rsidP="00032CBC">
            <w:pPr>
              <w:widowControl w:val="0"/>
              <w:autoSpaceDE w:val="0"/>
              <w:autoSpaceDN w:val="0"/>
              <w:adjustRightInd w:val="0"/>
              <w:spacing w:line="259" w:lineRule="auto"/>
              <w:jc w:val="both"/>
              <w:rPr>
                <w:sz w:val="28"/>
                <w:szCs w:val="28"/>
                <w:lang w:eastAsia="en-US"/>
              </w:rPr>
            </w:pPr>
            <w:r w:rsidRPr="00032CBC">
              <w:rPr>
                <w:sz w:val="28"/>
                <w:szCs w:val="28"/>
                <w:lang w:eastAsia="en-US"/>
              </w:rPr>
              <w:t>должности служащих первого квалификацион</w:t>
            </w:r>
            <w:r w:rsidRPr="00032CBC">
              <w:rPr>
                <w:sz w:val="28"/>
                <w:szCs w:val="28"/>
                <w:lang w:eastAsia="en-US"/>
              </w:rPr>
              <w:softHyphen/>
              <w:t>ного уровня, по которым может устанавливаться II внутридолжностная категория</w:t>
            </w:r>
          </w:p>
        </w:tc>
      </w:tr>
      <w:tr w:rsidR="00032CBC" w:rsidRPr="00032CBC" w:rsidTr="00F10B66">
        <w:tc>
          <w:tcPr>
            <w:tcW w:w="554" w:type="dxa"/>
          </w:tcPr>
          <w:p w:rsidR="00032CBC" w:rsidRPr="00032CBC" w:rsidRDefault="00046621" w:rsidP="00032CBC">
            <w:pPr>
              <w:widowControl w:val="0"/>
              <w:autoSpaceDE w:val="0"/>
              <w:autoSpaceDN w:val="0"/>
              <w:adjustRightInd w:val="0"/>
              <w:spacing w:line="259" w:lineRule="auto"/>
              <w:rPr>
                <w:sz w:val="28"/>
                <w:szCs w:val="28"/>
                <w:lang w:eastAsia="en-US"/>
              </w:rPr>
            </w:pPr>
            <w:r>
              <w:rPr>
                <w:sz w:val="28"/>
                <w:szCs w:val="28"/>
                <w:lang w:eastAsia="en-US"/>
              </w:rPr>
              <w:t>1</w:t>
            </w:r>
            <w:r w:rsidR="00032CBC" w:rsidRPr="00032CBC">
              <w:rPr>
                <w:sz w:val="28"/>
                <w:szCs w:val="28"/>
                <w:lang w:eastAsia="en-US"/>
              </w:rPr>
              <w:t>.3.</w:t>
            </w:r>
          </w:p>
        </w:tc>
        <w:tc>
          <w:tcPr>
            <w:tcW w:w="4139" w:type="dxa"/>
            <w:noWrap/>
          </w:tcPr>
          <w:p w:rsidR="00032CBC" w:rsidRPr="00032CBC" w:rsidRDefault="00032CBC" w:rsidP="00032CBC">
            <w:pPr>
              <w:widowControl w:val="0"/>
              <w:autoSpaceDE w:val="0"/>
              <w:autoSpaceDN w:val="0"/>
              <w:adjustRightInd w:val="0"/>
              <w:spacing w:line="259" w:lineRule="auto"/>
              <w:rPr>
                <w:sz w:val="28"/>
                <w:szCs w:val="28"/>
                <w:lang w:eastAsia="en-US"/>
              </w:rPr>
            </w:pPr>
            <w:r w:rsidRPr="00032CBC">
              <w:rPr>
                <w:sz w:val="28"/>
                <w:szCs w:val="28"/>
                <w:lang w:eastAsia="en-US"/>
              </w:rPr>
              <w:t>3-й квалификационный уровень</w:t>
            </w:r>
          </w:p>
        </w:tc>
        <w:tc>
          <w:tcPr>
            <w:tcW w:w="1795" w:type="dxa"/>
            <w:noWrap/>
          </w:tcPr>
          <w:p w:rsidR="00032CBC" w:rsidRPr="00032CBC" w:rsidRDefault="000B1B23" w:rsidP="00032CBC">
            <w:pPr>
              <w:widowControl w:val="0"/>
              <w:autoSpaceDE w:val="0"/>
              <w:autoSpaceDN w:val="0"/>
              <w:adjustRightInd w:val="0"/>
              <w:spacing w:line="259" w:lineRule="auto"/>
              <w:jc w:val="center"/>
              <w:rPr>
                <w:sz w:val="28"/>
                <w:szCs w:val="28"/>
                <w:lang w:eastAsia="en-US"/>
              </w:rPr>
            </w:pPr>
            <w:r>
              <w:rPr>
                <w:sz w:val="28"/>
                <w:szCs w:val="28"/>
                <w:lang w:eastAsia="en-US"/>
              </w:rPr>
              <w:t>6896</w:t>
            </w:r>
          </w:p>
        </w:tc>
        <w:tc>
          <w:tcPr>
            <w:tcW w:w="2991" w:type="dxa"/>
            <w:noWrap/>
          </w:tcPr>
          <w:p w:rsidR="00032CBC" w:rsidRPr="00032CBC" w:rsidRDefault="00032CBC" w:rsidP="00032CBC">
            <w:pPr>
              <w:widowControl w:val="0"/>
              <w:autoSpaceDE w:val="0"/>
              <w:autoSpaceDN w:val="0"/>
              <w:adjustRightInd w:val="0"/>
              <w:spacing w:line="259" w:lineRule="auto"/>
              <w:jc w:val="both"/>
              <w:rPr>
                <w:sz w:val="28"/>
                <w:szCs w:val="28"/>
                <w:lang w:eastAsia="en-US"/>
              </w:rPr>
            </w:pPr>
            <w:r w:rsidRPr="00032CBC">
              <w:rPr>
                <w:sz w:val="28"/>
                <w:szCs w:val="28"/>
                <w:lang w:eastAsia="en-US"/>
              </w:rPr>
              <w:t>должности служащих первого квалификацион</w:t>
            </w:r>
            <w:r w:rsidRPr="00032CBC">
              <w:rPr>
                <w:sz w:val="28"/>
                <w:szCs w:val="28"/>
                <w:lang w:eastAsia="en-US"/>
              </w:rPr>
              <w:softHyphen/>
              <w:t>ного уровня, по которым может устанавливаться I внутридолжностная категория</w:t>
            </w:r>
          </w:p>
        </w:tc>
      </w:tr>
      <w:tr w:rsidR="00032CBC" w:rsidRPr="00032CBC" w:rsidTr="00F10B66">
        <w:tc>
          <w:tcPr>
            <w:tcW w:w="554" w:type="dxa"/>
          </w:tcPr>
          <w:p w:rsidR="00032CBC" w:rsidRPr="00032CBC" w:rsidRDefault="00046621" w:rsidP="00032CBC">
            <w:pPr>
              <w:widowControl w:val="0"/>
              <w:autoSpaceDE w:val="0"/>
              <w:autoSpaceDN w:val="0"/>
              <w:adjustRightInd w:val="0"/>
              <w:spacing w:line="259" w:lineRule="auto"/>
              <w:rPr>
                <w:sz w:val="28"/>
                <w:szCs w:val="28"/>
                <w:lang w:eastAsia="en-US"/>
              </w:rPr>
            </w:pPr>
            <w:r>
              <w:rPr>
                <w:sz w:val="28"/>
                <w:szCs w:val="28"/>
                <w:lang w:eastAsia="en-US"/>
              </w:rPr>
              <w:t>1</w:t>
            </w:r>
            <w:r w:rsidR="00032CBC" w:rsidRPr="00032CBC">
              <w:rPr>
                <w:sz w:val="28"/>
                <w:szCs w:val="28"/>
                <w:lang w:eastAsia="en-US"/>
              </w:rPr>
              <w:t>.4.</w:t>
            </w:r>
          </w:p>
        </w:tc>
        <w:tc>
          <w:tcPr>
            <w:tcW w:w="4139" w:type="dxa"/>
            <w:noWrap/>
          </w:tcPr>
          <w:p w:rsidR="00032CBC" w:rsidRPr="00032CBC" w:rsidRDefault="00032CBC" w:rsidP="00032CBC">
            <w:pPr>
              <w:widowControl w:val="0"/>
              <w:autoSpaceDE w:val="0"/>
              <w:autoSpaceDN w:val="0"/>
              <w:adjustRightInd w:val="0"/>
              <w:spacing w:line="259" w:lineRule="auto"/>
              <w:rPr>
                <w:sz w:val="28"/>
                <w:szCs w:val="28"/>
                <w:lang w:eastAsia="en-US"/>
              </w:rPr>
            </w:pPr>
            <w:r w:rsidRPr="00032CBC">
              <w:rPr>
                <w:sz w:val="28"/>
                <w:szCs w:val="28"/>
                <w:lang w:eastAsia="en-US"/>
              </w:rPr>
              <w:t>4-й квалификационный уровень</w:t>
            </w:r>
          </w:p>
        </w:tc>
        <w:tc>
          <w:tcPr>
            <w:tcW w:w="1795" w:type="dxa"/>
            <w:noWrap/>
          </w:tcPr>
          <w:p w:rsidR="00032CBC" w:rsidRPr="00032CBC" w:rsidRDefault="000B1B23" w:rsidP="00032CBC">
            <w:pPr>
              <w:widowControl w:val="0"/>
              <w:autoSpaceDE w:val="0"/>
              <w:autoSpaceDN w:val="0"/>
              <w:adjustRightInd w:val="0"/>
              <w:spacing w:line="259" w:lineRule="auto"/>
              <w:jc w:val="center"/>
              <w:rPr>
                <w:sz w:val="28"/>
                <w:szCs w:val="28"/>
                <w:lang w:eastAsia="en-US"/>
              </w:rPr>
            </w:pPr>
            <w:r>
              <w:rPr>
                <w:sz w:val="28"/>
                <w:szCs w:val="28"/>
                <w:lang w:eastAsia="en-US"/>
              </w:rPr>
              <w:t>7238</w:t>
            </w:r>
          </w:p>
        </w:tc>
        <w:tc>
          <w:tcPr>
            <w:tcW w:w="2991" w:type="dxa"/>
            <w:noWrap/>
          </w:tcPr>
          <w:p w:rsidR="00032CBC" w:rsidRPr="00032CBC" w:rsidRDefault="00032CBC" w:rsidP="00032CBC">
            <w:pPr>
              <w:widowControl w:val="0"/>
              <w:autoSpaceDE w:val="0"/>
              <w:autoSpaceDN w:val="0"/>
              <w:adjustRightInd w:val="0"/>
              <w:spacing w:line="259" w:lineRule="auto"/>
              <w:jc w:val="both"/>
              <w:rPr>
                <w:sz w:val="28"/>
                <w:szCs w:val="28"/>
                <w:lang w:eastAsia="en-US"/>
              </w:rPr>
            </w:pPr>
            <w:r w:rsidRPr="00032CBC">
              <w:rPr>
                <w:sz w:val="28"/>
                <w:szCs w:val="28"/>
                <w:lang w:eastAsia="en-US"/>
              </w:rPr>
              <w:t>должности служащих первого квалификацион</w:t>
            </w:r>
            <w:r w:rsidRPr="00032CBC">
              <w:rPr>
                <w:sz w:val="28"/>
                <w:szCs w:val="28"/>
                <w:lang w:eastAsia="en-US"/>
              </w:rPr>
              <w:softHyphen/>
              <w:t>ного уровня, по которым может устанавливаться производное должностное наименование «ведущий»</w:t>
            </w:r>
          </w:p>
        </w:tc>
      </w:tr>
    </w:tbl>
    <w:p w:rsidR="00F10B66" w:rsidRDefault="00F10B66" w:rsidP="00F10B66">
      <w:pPr>
        <w:autoSpaceDE w:val="0"/>
        <w:autoSpaceDN w:val="0"/>
        <w:adjustRightInd w:val="0"/>
        <w:ind w:firstLine="709"/>
        <w:jc w:val="both"/>
        <w:rPr>
          <w:kern w:val="2"/>
          <w:sz w:val="28"/>
          <w:szCs w:val="28"/>
        </w:rPr>
      </w:pPr>
    </w:p>
    <w:p w:rsidR="00F10B66" w:rsidRDefault="00F10B66" w:rsidP="00F10B66">
      <w:pPr>
        <w:autoSpaceDE w:val="0"/>
        <w:autoSpaceDN w:val="0"/>
        <w:adjustRightInd w:val="0"/>
        <w:ind w:firstLine="709"/>
        <w:jc w:val="both"/>
        <w:rPr>
          <w:kern w:val="2"/>
          <w:sz w:val="28"/>
          <w:szCs w:val="28"/>
        </w:rPr>
      </w:pPr>
      <w:r w:rsidRPr="00F10B66">
        <w:rPr>
          <w:kern w:val="2"/>
          <w:sz w:val="28"/>
          <w:szCs w:val="28"/>
        </w:rPr>
        <w:t>2.2.</w:t>
      </w:r>
      <w:r>
        <w:rPr>
          <w:kern w:val="2"/>
          <w:sz w:val="28"/>
          <w:szCs w:val="28"/>
        </w:rPr>
        <w:t>3</w:t>
      </w:r>
      <w:r w:rsidRPr="00F10B66">
        <w:rPr>
          <w:kern w:val="2"/>
          <w:sz w:val="28"/>
          <w:szCs w:val="28"/>
        </w:rPr>
        <w:t>.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Минздравсо</w:t>
      </w:r>
      <w:r w:rsidR="00676200">
        <w:rPr>
          <w:kern w:val="2"/>
          <w:sz w:val="28"/>
          <w:szCs w:val="28"/>
        </w:rPr>
        <w:t xml:space="preserve">цразвития России от 29.05.2008 </w:t>
      </w:r>
      <w:r w:rsidRPr="00F10B66">
        <w:rPr>
          <w:kern w:val="2"/>
          <w:sz w:val="28"/>
          <w:szCs w:val="28"/>
        </w:rPr>
        <w:t xml:space="preserve">№ 248н «Об утверждении профессиональных квалификационных групп общеотраслевых профессий рабочих». Минимальные размеры ставок заработной платы по ПКГ приведены в таблице № </w:t>
      </w:r>
      <w:r>
        <w:rPr>
          <w:kern w:val="2"/>
          <w:sz w:val="28"/>
          <w:szCs w:val="28"/>
        </w:rPr>
        <w:t>3</w:t>
      </w:r>
      <w:r w:rsidRPr="00F10B66">
        <w:rPr>
          <w:kern w:val="2"/>
          <w:sz w:val="28"/>
          <w:szCs w:val="28"/>
        </w:rPr>
        <w:t>.</w:t>
      </w:r>
    </w:p>
    <w:p w:rsidR="008D3D98" w:rsidRDefault="008D3D98" w:rsidP="008D3D98">
      <w:pPr>
        <w:ind w:right="113"/>
        <w:jc w:val="right"/>
        <w:rPr>
          <w:b/>
          <w:sz w:val="28"/>
          <w:szCs w:val="28"/>
        </w:rPr>
      </w:pPr>
    </w:p>
    <w:p w:rsidR="008D3D98" w:rsidRDefault="008D3D98" w:rsidP="008D3D98">
      <w:pPr>
        <w:ind w:right="113"/>
        <w:jc w:val="right"/>
        <w:rPr>
          <w:b/>
          <w:sz w:val="28"/>
          <w:szCs w:val="28"/>
        </w:rPr>
      </w:pPr>
    </w:p>
    <w:p w:rsidR="00046621" w:rsidRDefault="00046621" w:rsidP="008D3D98">
      <w:pPr>
        <w:ind w:right="113"/>
        <w:jc w:val="right"/>
        <w:rPr>
          <w:b/>
          <w:sz w:val="28"/>
          <w:szCs w:val="28"/>
        </w:rPr>
      </w:pPr>
    </w:p>
    <w:p w:rsidR="008D3D98" w:rsidRDefault="008D3D98" w:rsidP="005E257E">
      <w:pPr>
        <w:ind w:right="113"/>
        <w:jc w:val="right"/>
        <w:rPr>
          <w:b/>
          <w:sz w:val="28"/>
          <w:szCs w:val="28"/>
        </w:rPr>
      </w:pPr>
      <w:r w:rsidRPr="00032CBC">
        <w:rPr>
          <w:b/>
          <w:sz w:val="28"/>
          <w:szCs w:val="28"/>
        </w:rPr>
        <w:lastRenderedPageBreak/>
        <w:t xml:space="preserve">Таблица № </w:t>
      </w:r>
      <w:r>
        <w:rPr>
          <w:b/>
          <w:sz w:val="28"/>
          <w:szCs w:val="28"/>
        </w:rPr>
        <w:t>3</w:t>
      </w:r>
    </w:p>
    <w:p w:rsidR="008D3D98" w:rsidRDefault="008D3D98" w:rsidP="008D3D98">
      <w:pPr>
        <w:ind w:right="113"/>
        <w:rPr>
          <w:b/>
          <w:sz w:val="28"/>
          <w:szCs w:val="28"/>
        </w:rPr>
      </w:pPr>
    </w:p>
    <w:p w:rsidR="008D3D98" w:rsidRPr="008D3D98" w:rsidRDefault="008D3D98" w:rsidP="008D3D98">
      <w:pPr>
        <w:autoSpaceDE w:val="0"/>
        <w:autoSpaceDN w:val="0"/>
        <w:adjustRightInd w:val="0"/>
        <w:ind w:firstLine="709"/>
        <w:jc w:val="center"/>
        <w:rPr>
          <w:b/>
          <w:kern w:val="2"/>
          <w:sz w:val="28"/>
          <w:szCs w:val="28"/>
        </w:rPr>
      </w:pPr>
      <w:r w:rsidRPr="008D3D98">
        <w:rPr>
          <w:b/>
          <w:kern w:val="2"/>
          <w:sz w:val="28"/>
          <w:szCs w:val="28"/>
        </w:rPr>
        <w:t>Минимальные размеры ставок заработной платы по ПКГ</w:t>
      </w:r>
    </w:p>
    <w:p w:rsidR="008D3D98" w:rsidRPr="00F10B66" w:rsidRDefault="008D3D98" w:rsidP="008D3D98">
      <w:pPr>
        <w:autoSpaceDE w:val="0"/>
        <w:autoSpaceDN w:val="0"/>
        <w:adjustRightInd w:val="0"/>
        <w:rPr>
          <w:kern w:val="2"/>
          <w:sz w:val="28"/>
          <w:szCs w:val="28"/>
        </w:rPr>
      </w:pPr>
    </w:p>
    <w:tbl>
      <w:tblPr>
        <w:tblStyle w:val="1"/>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57" w:type="dxa"/>
          <w:right w:w="57" w:type="dxa"/>
        </w:tblCellMar>
        <w:tblLook w:val="0000"/>
      </w:tblPr>
      <w:tblGrid>
        <w:gridCol w:w="818"/>
        <w:gridCol w:w="2601"/>
        <w:gridCol w:w="2168"/>
        <w:gridCol w:w="3882"/>
      </w:tblGrid>
      <w:tr w:rsidR="008D3D98" w:rsidRPr="008D3D98" w:rsidTr="008D3D98">
        <w:trPr>
          <w:cnfStyle w:val="000000100000"/>
          <w:trHeight w:val="349"/>
        </w:trPr>
        <w:tc>
          <w:tcPr>
            <w:cnfStyle w:val="000010000000"/>
            <w:tcW w:w="818" w:type="dxa"/>
            <w:tcBorders>
              <w:top w:val="none" w:sz="0" w:space="0" w:color="auto"/>
              <w:left w:val="none" w:sz="0" w:space="0" w:color="auto"/>
              <w:bottom w:val="none" w:sz="0" w:space="0" w:color="auto"/>
              <w:right w:val="none" w:sz="0" w:space="0" w:color="auto"/>
            </w:tcBorders>
            <w:noWrap/>
          </w:tcPr>
          <w:p w:rsidR="008D3D98" w:rsidRPr="008D3D98" w:rsidRDefault="008D3D98" w:rsidP="008D3D98">
            <w:pPr>
              <w:widowControl w:val="0"/>
              <w:autoSpaceDE w:val="0"/>
              <w:autoSpaceDN w:val="0"/>
              <w:adjustRightInd w:val="0"/>
              <w:jc w:val="center"/>
              <w:rPr>
                <w:rFonts w:eastAsiaTheme="minorHAnsi"/>
                <w:sz w:val="28"/>
                <w:szCs w:val="28"/>
                <w:lang w:eastAsia="en-US"/>
              </w:rPr>
            </w:pPr>
            <w:r w:rsidRPr="008D3D98">
              <w:rPr>
                <w:rFonts w:eastAsiaTheme="minorHAnsi"/>
                <w:sz w:val="28"/>
                <w:szCs w:val="28"/>
                <w:lang w:eastAsia="en-US"/>
              </w:rPr>
              <w:t>№</w:t>
            </w:r>
          </w:p>
          <w:p w:rsidR="008D3D98" w:rsidRPr="008D3D98" w:rsidRDefault="008D3D98" w:rsidP="008D3D98">
            <w:pPr>
              <w:widowControl w:val="0"/>
              <w:autoSpaceDE w:val="0"/>
              <w:autoSpaceDN w:val="0"/>
              <w:adjustRightInd w:val="0"/>
              <w:jc w:val="center"/>
              <w:rPr>
                <w:rFonts w:eastAsiaTheme="minorHAnsi"/>
                <w:sz w:val="28"/>
                <w:szCs w:val="28"/>
                <w:lang w:eastAsia="en-US"/>
              </w:rPr>
            </w:pPr>
            <w:r w:rsidRPr="008D3D98">
              <w:rPr>
                <w:rFonts w:eastAsiaTheme="minorHAnsi"/>
                <w:sz w:val="28"/>
                <w:szCs w:val="28"/>
                <w:lang w:eastAsia="en-US"/>
              </w:rPr>
              <w:t>п/п</w:t>
            </w:r>
          </w:p>
        </w:tc>
        <w:tc>
          <w:tcPr>
            <w:tcW w:w="2601" w:type="dxa"/>
            <w:tcBorders>
              <w:top w:val="none" w:sz="0" w:space="0" w:color="auto"/>
              <w:bottom w:val="none" w:sz="0" w:space="0" w:color="auto"/>
            </w:tcBorders>
            <w:noWrap/>
          </w:tcPr>
          <w:p w:rsidR="008D3D98" w:rsidRPr="008D3D98" w:rsidRDefault="008D3D98" w:rsidP="008D3D98">
            <w:pPr>
              <w:widowControl w:val="0"/>
              <w:autoSpaceDE w:val="0"/>
              <w:autoSpaceDN w:val="0"/>
              <w:adjustRightInd w:val="0"/>
              <w:jc w:val="center"/>
              <w:cnfStyle w:val="000000100000"/>
              <w:rPr>
                <w:rFonts w:eastAsiaTheme="minorHAnsi"/>
                <w:sz w:val="28"/>
                <w:szCs w:val="28"/>
                <w:lang w:eastAsia="en-US"/>
              </w:rPr>
            </w:pPr>
            <w:r w:rsidRPr="008D3D98">
              <w:rPr>
                <w:rFonts w:eastAsiaTheme="minorHAnsi"/>
                <w:sz w:val="28"/>
                <w:szCs w:val="28"/>
                <w:lang w:eastAsia="en-US"/>
              </w:rPr>
              <w:t>Профессиональные квалификационные группы</w:t>
            </w:r>
          </w:p>
        </w:tc>
        <w:tc>
          <w:tcPr>
            <w:cnfStyle w:val="000010000000"/>
            <w:tcW w:w="2168" w:type="dxa"/>
            <w:tcBorders>
              <w:top w:val="none" w:sz="0" w:space="0" w:color="auto"/>
              <w:left w:val="none" w:sz="0" w:space="0" w:color="auto"/>
              <w:bottom w:val="none" w:sz="0" w:space="0" w:color="auto"/>
              <w:right w:val="none" w:sz="0" w:space="0" w:color="auto"/>
            </w:tcBorders>
            <w:noWrap/>
          </w:tcPr>
          <w:p w:rsidR="008D3D98" w:rsidRPr="008D3D98" w:rsidRDefault="008D3D98" w:rsidP="008D3D98">
            <w:pPr>
              <w:widowControl w:val="0"/>
              <w:autoSpaceDE w:val="0"/>
              <w:autoSpaceDN w:val="0"/>
              <w:adjustRightInd w:val="0"/>
              <w:jc w:val="center"/>
              <w:outlineLvl w:val="0"/>
              <w:rPr>
                <w:rFonts w:eastAsiaTheme="minorHAnsi"/>
                <w:sz w:val="28"/>
                <w:szCs w:val="28"/>
                <w:lang w:eastAsia="en-US"/>
              </w:rPr>
            </w:pPr>
            <w:r w:rsidRPr="008D3D98">
              <w:rPr>
                <w:rFonts w:eastAsiaTheme="minorHAnsi"/>
                <w:sz w:val="28"/>
                <w:szCs w:val="28"/>
                <w:lang w:eastAsia="en-US"/>
              </w:rPr>
              <w:t>Минимальный размер ставки заработной платы (рублей)</w:t>
            </w:r>
          </w:p>
        </w:tc>
        <w:tc>
          <w:tcPr>
            <w:tcW w:w="3882" w:type="dxa"/>
            <w:tcBorders>
              <w:top w:val="none" w:sz="0" w:space="0" w:color="auto"/>
              <w:bottom w:val="none" w:sz="0" w:space="0" w:color="auto"/>
              <w:right w:val="none" w:sz="0" w:space="0" w:color="auto"/>
            </w:tcBorders>
            <w:noWrap/>
          </w:tcPr>
          <w:p w:rsidR="008D3D98" w:rsidRPr="008D3D98" w:rsidRDefault="008D3D98" w:rsidP="008D3D98">
            <w:pPr>
              <w:widowControl w:val="0"/>
              <w:autoSpaceDE w:val="0"/>
              <w:autoSpaceDN w:val="0"/>
              <w:adjustRightInd w:val="0"/>
              <w:jc w:val="center"/>
              <w:cnfStyle w:val="000000100000"/>
              <w:rPr>
                <w:rFonts w:eastAsiaTheme="minorHAnsi"/>
                <w:sz w:val="28"/>
                <w:szCs w:val="28"/>
                <w:lang w:eastAsia="en-US"/>
              </w:rPr>
            </w:pPr>
            <w:r w:rsidRPr="008D3D98">
              <w:rPr>
                <w:rFonts w:eastAsiaTheme="minorHAnsi"/>
                <w:sz w:val="28"/>
                <w:szCs w:val="28"/>
                <w:lang w:eastAsia="en-US"/>
              </w:rPr>
              <w:t>Наименование профессии</w:t>
            </w:r>
          </w:p>
        </w:tc>
      </w:tr>
      <w:tr w:rsidR="008D3D98" w:rsidRPr="008D3D98" w:rsidTr="008D3D98">
        <w:trPr>
          <w:trHeight w:val="349"/>
        </w:trPr>
        <w:tc>
          <w:tcPr>
            <w:cnfStyle w:val="000010000000"/>
            <w:tcW w:w="818" w:type="dxa"/>
            <w:tcBorders>
              <w:left w:val="none" w:sz="0" w:space="0" w:color="auto"/>
              <w:right w:val="none" w:sz="0" w:space="0" w:color="auto"/>
            </w:tcBorders>
            <w:noWrap/>
          </w:tcPr>
          <w:p w:rsidR="008D3D98" w:rsidRPr="008D3D98" w:rsidRDefault="008D3D98" w:rsidP="008D3D98">
            <w:pPr>
              <w:widowControl w:val="0"/>
              <w:autoSpaceDE w:val="0"/>
              <w:autoSpaceDN w:val="0"/>
              <w:adjustRightInd w:val="0"/>
              <w:jc w:val="center"/>
              <w:rPr>
                <w:rFonts w:eastAsiaTheme="minorHAnsi"/>
                <w:sz w:val="28"/>
                <w:szCs w:val="28"/>
                <w:lang w:eastAsia="en-US"/>
              </w:rPr>
            </w:pPr>
            <w:r w:rsidRPr="008D3D98">
              <w:rPr>
                <w:rFonts w:eastAsiaTheme="minorHAnsi"/>
                <w:sz w:val="28"/>
                <w:szCs w:val="28"/>
                <w:lang w:eastAsia="en-US"/>
              </w:rPr>
              <w:t>1</w:t>
            </w:r>
          </w:p>
        </w:tc>
        <w:tc>
          <w:tcPr>
            <w:tcW w:w="2601" w:type="dxa"/>
            <w:noWrap/>
          </w:tcPr>
          <w:p w:rsidR="008D3D98" w:rsidRPr="008D3D98" w:rsidRDefault="008D3D98" w:rsidP="008D3D98">
            <w:pPr>
              <w:widowControl w:val="0"/>
              <w:autoSpaceDE w:val="0"/>
              <w:autoSpaceDN w:val="0"/>
              <w:adjustRightInd w:val="0"/>
              <w:jc w:val="center"/>
              <w:cnfStyle w:val="000000000000"/>
              <w:rPr>
                <w:rFonts w:eastAsiaTheme="minorHAnsi"/>
                <w:sz w:val="28"/>
                <w:szCs w:val="28"/>
                <w:lang w:eastAsia="en-US"/>
              </w:rPr>
            </w:pPr>
            <w:r w:rsidRPr="008D3D98">
              <w:rPr>
                <w:rFonts w:eastAsiaTheme="minorHAnsi"/>
                <w:sz w:val="28"/>
                <w:szCs w:val="28"/>
                <w:lang w:eastAsia="en-US"/>
              </w:rPr>
              <w:t>2</w:t>
            </w:r>
          </w:p>
        </w:tc>
        <w:tc>
          <w:tcPr>
            <w:cnfStyle w:val="000010000000"/>
            <w:tcW w:w="2168" w:type="dxa"/>
            <w:tcBorders>
              <w:left w:val="none" w:sz="0" w:space="0" w:color="auto"/>
              <w:right w:val="none" w:sz="0" w:space="0" w:color="auto"/>
            </w:tcBorders>
            <w:noWrap/>
          </w:tcPr>
          <w:p w:rsidR="008D3D98" w:rsidRPr="008D3D98" w:rsidRDefault="008D3D98" w:rsidP="008D3D98">
            <w:pPr>
              <w:widowControl w:val="0"/>
              <w:autoSpaceDE w:val="0"/>
              <w:autoSpaceDN w:val="0"/>
              <w:adjustRightInd w:val="0"/>
              <w:jc w:val="center"/>
              <w:outlineLvl w:val="0"/>
              <w:rPr>
                <w:rFonts w:eastAsiaTheme="minorHAnsi"/>
                <w:sz w:val="28"/>
                <w:szCs w:val="28"/>
                <w:lang w:eastAsia="en-US"/>
              </w:rPr>
            </w:pPr>
            <w:r w:rsidRPr="008D3D98">
              <w:rPr>
                <w:rFonts w:eastAsiaTheme="minorHAnsi"/>
                <w:sz w:val="28"/>
                <w:szCs w:val="28"/>
                <w:lang w:eastAsia="en-US"/>
              </w:rPr>
              <w:t>3</w:t>
            </w:r>
          </w:p>
        </w:tc>
        <w:tc>
          <w:tcPr>
            <w:tcW w:w="3882" w:type="dxa"/>
            <w:noWrap/>
          </w:tcPr>
          <w:p w:rsidR="008D3D98" w:rsidRPr="008D3D98" w:rsidRDefault="008D3D98" w:rsidP="008D3D98">
            <w:pPr>
              <w:widowControl w:val="0"/>
              <w:autoSpaceDE w:val="0"/>
              <w:autoSpaceDN w:val="0"/>
              <w:adjustRightInd w:val="0"/>
              <w:jc w:val="center"/>
              <w:cnfStyle w:val="000000000000"/>
              <w:rPr>
                <w:rFonts w:eastAsiaTheme="minorHAnsi"/>
                <w:sz w:val="28"/>
                <w:szCs w:val="28"/>
                <w:lang w:eastAsia="en-US"/>
              </w:rPr>
            </w:pPr>
            <w:r w:rsidRPr="008D3D98">
              <w:rPr>
                <w:rFonts w:eastAsiaTheme="minorHAnsi"/>
                <w:sz w:val="28"/>
                <w:szCs w:val="28"/>
                <w:lang w:eastAsia="en-US"/>
              </w:rPr>
              <w:t>4</w:t>
            </w:r>
          </w:p>
        </w:tc>
      </w:tr>
      <w:tr w:rsidR="008D3D98" w:rsidRPr="008D3D98" w:rsidTr="008D3D98">
        <w:trPr>
          <w:cnfStyle w:val="000000100000"/>
        </w:trPr>
        <w:tc>
          <w:tcPr>
            <w:cnfStyle w:val="000010000000"/>
            <w:tcW w:w="818" w:type="dxa"/>
            <w:tcBorders>
              <w:top w:val="none" w:sz="0" w:space="0" w:color="auto"/>
              <w:left w:val="none" w:sz="0" w:space="0" w:color="auto"/>
              <w:bottom w:val="none" w:sz="0" w:space="0" w:color="auto"/>
              <w:right w:val="none" w:sz="0" w:space="0" w:color="auto"/>
            </w:tcBorders>
            <w:noWrap/>
          </w:tcPr>
          <w:p w:rsidR="008D3D98" w:rsidRPr="008D3D98" w:rsidRDefault="008D3D98" w:rsidP="008D3D98">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1</w:t>
            </w:r>
            <w:r w:rsidRPr="008D3D98">
              <w:rPr>
                <w:rFonts w:eastAsiaTheme="minorHAnsi"/>
                <w:sz w:val="28"/>
                <w:szCs w:val="28"/>
                <w:lang w:eastAsia="en-US"/>
              </w:rPr>
              <w:t>.</w:t>
            </w:r>
          </w:p>
        </w:tc>
        <w:tc>
          <w:tcPr>
            <w:tcW w:w="2601" w:type="dxa"/>
            <w:tcBorders>
              <w:top w:val="none" w:sz="0" w:space="0" w:color="auto"/>
              <w:bottom w:val="none" w:sz="0" w:space="0" w:color="auto"/>
            </w:tcBorders>
            <w:noWrap/>
          </w:tcPr>
          <w:p w:rsidR="008D3D98" w:rsidRPr="008D3D98" w:rsidRDefault="008D3D98" w:rsidP="008D3D98">
            <w:pPr>
              <w:widowControl w:val="0"/>
              <w:autoSpaceDE w:val="0"/>
              <w:autoSpaceDN w:val="0"/>
              <w:adjustRightInd w:val="0"/>
              <w:cnfStyle w:val="000000100000"/>
              <w:rPr>
                <w:rFonts w:eastAsiaTheme="minorHAnsi"/>
                <w:sz w:val="28"/>
                <w:szCs w:val="28"/>
                <w:lang w:eastAsia="en-US"/>
              </w:rPr>
            </w:pPr>
            <w:r w:rsidRPr="008D3D98">
              <w:rPr>
                <w:rFonts w:eastAsiaTheme="minorHAnsi"/>
                <w:sz w:val="28"/>
                <w:szCs w:val="28"/>
                <w:lang w:eastAsia="en-US"/>
              </w:rPr>
              <w:t>ПКГ «Общеотрасле</w:t>
            </w:r>
            <w:r w:rsidRPr="008D3D98">
              <w:rPr>
                <w:rFonts w:eastAsiaTheme="minorHAnsi"/>
                <w:sz w:val="28"/>
                <w:szCs w:val="28"/>
                <w:lang w:eastAsia="en-US"/>
              </w:rPr>
              <w:softHyphen/>
              <w:t>вые профессии рабочих второго уровня»:</w:t>
            </w:r>
          </w:p>
        </w:tc>
        <w:tc>
          <w:tcPr>
            <w:cnfStyle w:val="000010000000"/>
            <w:tcW w:w="2168" w:type="dxa"/>
            <w:tcBorders>
              <w:top w:val="none" w:sz="0" w:space="0" w:color="auto"/>
              <w:left w:val="none" w:sz="0" w:space="0" w:color="auto"/>
              <w:bottom w:val="none" w:sz="0" w:space="0" w:color="auto"/>
              <w:right w:val="none" w:sz="0" w:space="0" w:color="auto"/>
            </w:tcBorders>
            <w:noWrap/>
          </w:tcPr>
          <w:p w:rsidR="008D3D98" w:rsidRPr="008D3D98" w:rsidRDefault="008D3D98" w:rsidP="008D3D98">
            <w:pPr>
              <w:widowControl w:val="0"/>
              <w:autoSpaceDE w:val="0"/>
              <w:autoSpaceDN w:val="0"/>
              <w:adjustRightInd w:val="0"/>
              <w:jc w:val="center"/>
              <w:rPr>
                <w:rFonts w:eastAsiaTheme="minorHAnsi"/>
                <w:sz w:val="28"/>
                <w:szCs w:val="28"/>
                <w:lang w:eastAsia="en-US"/>
              </w:rPr>
            </w:pPr>
          </w:p>
        </w:tc>
        <w:tc>
          <w:tcPr>
            <w:tcW w:w="3882" w:type="dxa"/>
            <w:tcBorders>
              <w:top w:val="none" w:sz="0" w:space="0" w:color="auto"/>
              <w:bottom w:val="none" w:sz="0" w:space="0" w:color="auto"/>
              <w:right w:val="none" w:sz="0" w:space="0" w:color="auto"/>
            </w:tcBorders>
            <w:noWrap/>
          </w:tcPr>
          <w:p w:rsidR="008D3D98" w:rsidRPr="008D3D98" w:rsidRDefault="008D3D98" w:rsidP="008D3D98">
            <w:pPr>
              <w:widowControl w:val="0"/>
              <w:autoSpaceDE w:val="0"/>
              <w:autoSpaceDN w:val="0"/>
              <w:adjustRightInd w:val="0"/>
              <w:jc w:val="both"/>
              <w:cnfStyle w:val="000000100000"/>
              <w:rPr>
                <w:rFonts w:eastAsiaTheme="minorHAnsi"/>
                <w:sz w:val="28"/>
                <w:szCs w:val="28"/>
                <w:lang w:eastAsia="en-US"/>
              </w:rPr>
            </w:pPr>
          </w:p>
        </w:tc>
      </w:tr>
      <w:tr w:rsidR="008D3D98" w:rsidRPr="008D3D98" w:rsidTr="008D3D98">
        <w:tc>
          <w:tcPr>
            <w:cnfStyle w:val="000010000000"/>
            <w:tcW w:w="818" w:type="dxa"/>
            <w:tcBorders>
              <w:left w:val="none" w:sz="0" w:space="0" w:color="auto"/>
              <w:right w:val="none" w:sz="0" w:space="0" w:color="auto"/>
            </w:tcBorders>
            <w:noWrap/>
          </w:tcPr>
          <w:p w:rsidR="008D3D98" w:rsidRPr="008D3D98" w:rsidRDefault="008D3D98" w:rsidP="008D3D98">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1</w:t>
            </w:r>
            <w:r w:rsidRPr="008D3D98">
              <w:rPr>
                <w:rFonts w:eastAsiaTheme="minorHAnsi"/>
                <w:sz w:val="28"/>
                <w:szCs w:val="28"/>
                <w:lang w:eastAsia="en-US"/>
              </w:rPr>
              <w:t>.1.</w:t>
            </w:r>
          </w:p>
        </w:tc>
        <w:tc>
          <w:tcPr>
            <w:tcW w:w="2601" w:type="dxa"/>
            <w:noWrap/>
          </w:tcPr>
          <w:p w:rsidR="008D3D98" w:rsidRPr="008D3D98" w:rsidRDefault="008D3D98" w:rsidP="008D3D98">
            <w:pPr>
              <w:widowControl w:val="0"/>
              <w:autoSpaceDE w:val="0"/>
              <w:autoSpaceDN w:val="0"/>
              <w:adjustRightInd w:val="0"/>
              <w:cnfStyle w:val="000000000000"/>
              <w:rPr>
                <w:rFonts w:eastAsiaTheme="minorHAnsi"/>
                <w:sz w:val="28"/>
                <w:szCs w:val="28"/>
                <w:lang w:eastAsia="en-US"/>
              </w:rPr>
            </w:pPr>
            <w:r w:rsidRPr="008D3D98">
              <w:rPr>
                <w:rFonts w:eastAsiaTheme="minorHAnsi"/>
                <w:sz w:val="28"/>
                <w:szCs w:val="28"/>
                <w:lang w:eastAsia="en-US"/>
              </w:rPr>
              <w:t>1-й квалификацион</w:t>
            </w:r>
            <w:r w:rsidRPr="008D3D98">
              <w:rPr>
                <w:rFonts w:eastAsiaTheme="minorHAnsi"/>
                <w:sz w:val="28"/>
                <w:szCs w:val="28"/>
                <w:lang w:eastAsia="en-US"/>
              </w:rPr>
              <w:softHyphen/>
              <w:t>ный уровень:</w:t>
            </w:r>
          </w:p>
        </w:tc>
        <w:tc>
          <w:tcPr>
            <w:cnfStyle w:val="000010000000"/>
            <w:tcW w:w="2168" w:type="dxa"/>
            <w:tcBorders>
              <w:left w:val="none" w:sz="0" w:space="0" w:color="auto"/>
              <w:right w:val="none" w:sz="0" w:space="0" w:color="auto"/>
            </w:tcBorders>
            <w:noWrap/>
          </w:tcPr>
          <w:p w:rsidR="008D3D98" w:rsidRPr="008D3D98" w:rsidRDefault="008D3D98" w:rsidP="008D3D98">
            <w:pPr>
              <w:widowControl w:val="0"/>
              <w:autoSpaceDE w:val="0"/>
              <w:autoSpaceDN w:val="0"/>
              <w:adjustRightInd w:val="0"/>
              <w:jc w:val="center"/>
              <w:rPr>
                <w:rFonts w:eastAsiaTheme="minorHAnsi"/>
                <w:sz w:val="28"/>
                <w:szCs w:val="28"/>
                <w:lang w:eastAsia="en-US"/>
              </w:rPr>
            </w:pPr>
          </w:p>
        </w:tc>
        <w:tc>
          <w:tcPr>
            <w:tcW w:w="3882" w:type="dxa"/>
            <w:vMerge w:val="restart"/>
            <w:noWrap/>
          </w:tcPr>
          <w:p w:rsidR="008D3D98" w:rsidRPr="008D3D98" w:rsidRDefault="008D3D98" w:rsidP="008D3D98">
            <w:pPr>
              <w:widowControl w:val="0"/>
              <w:autoSpaceDE w:val="0"/>
              <w:autoSpaceDN w:val="0"/>
              <w:adjustRightInd w:val="0"/>
              <w:jc w:val="both"/>
              <w:cnfStyle w:val="000000000000"/>
              <w:rPr>
                <w:rFonts w:eastAsiaTheme="minorHAnsi"/>
                <w:sz w:val="28"/>
                <w:szCs w:val="28"/>
                <w:lang w:eastAsia="en-US"/>
              </w:rPr>
            </w:pPr>
            <w:r w:rsidRPr="008D3D98">
              <w:rPr>
                <w:rFonts w:eastAsiaTheme="minorHAnsi"/>
                <w:sz w:val="28"/>
                <w:szCs w:val="28"/>
                <w:lang w:eastAsia="en-US"/>
              </w:rPr>
              <w:t>наименования профессий рабочих, по которым преду</w:t>
            </w:r>
            <w:r w:rsidRPr="008D3D98">
              <w:rPr>
                <w:rFonts w:eastAsiaTheme="minorHAnsi"/>
                <w:sz w:val="28"/>
                <w:szCs w:val="28"/>
                <w:lang w:eastAsia="en-US"/>
              </w:rPr>
              <w:softHyphen/>
              <w:t>смотрено присвоение 4-го и 5-го квалификационных разрядов в соответствии с Единым тарифно-квалификационным справочником работ и профессий рабочих; водитель автомобиля</w:t>
            </w:r>
          </w:p>
        </w:tc>
      </w:tr>
      <w:tr w:rsidR="008D3D98" w:rsidRPr="008D3D98" w:rsidTr="008D3D98">
        <w:trPr>
          <w:cnfStyle w:val="000000100000"/>
        </w:trPr>
        <w:tc>
          <w:tcPr>
            <w:cnfStyle w:val="000010000000"/>
            <w:tcW w:w="818" w:type="dxa"/>
            <w:tcBorders>
              <w:top w:val="none" w:sz="0" w:space="0" w:color="auto"/>
              <w:left w:val="none" w:sz="0" w:space="0" w:color="auto"/>
              <w:bottom w:val="none" w:sz="0" w:space="0" w:color="auto"/>
              <w:right w:val="none" w:sz="0" w:space="0" w:color="auto"/>
            </w:tcBorders>
            <w:noWrap/>
          </w:tcPr>
          <w:p w:rsidR="008D3D98" w:rsidRPr="008D3D98" w:rsidRDefault="008D3D98" w:rsidP="008D3D98">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1</w:t>
            </w:r>
            <w:r w:rsidRPr="008D3D98">
              <w:rPr>
                <w:rFonts w:eastAsiaTheme="minorHAnsi"/>
                <w:sz w:val="28"/>
                <w:szCs w:val="28"/>
                <w:lang w:eastAsia="en-US"/>
              </w:rPr>
              <w:t>.1.1.</w:t>
            </w:r>
          </w:p>
        </w:tc>
        <w:tc>
          <w:tcPr>
            <w:tcW w:w="2601" w:type="dxa"/>
            <w:tcBorders>
              <w:top w:val="none" w:sz="0" w:space="0" w:color="auto"/>
              <w:bottom w:val="none" w:sz="0" w:space="0" w:color="auto"/>
            </w:tcBorders>
            <w:noWrap/>
          </w:tcPr>
          <w:p w:rsidR="008D3D98" w:rsidRPr="008D3D98" w:rsidRDefault="008D3D98" w:rsidP="008D3D98">
            <w:pPr>
              <w:widowControl w:val="0"/>
              <w:autoSpaceDE w:val="0"/>
              <w:autoSpaceDN w:val="0"/>
              <w:adjustRightInd w:val="0"/>
              <w:cnfStyle w:val="000000100000"/>
              <w:rPr>
                <w:rFonts w:eastAsiaTheme="minorHAnsi"/>
                <w:sz w:val="28"/>
                <w:szCs w:val="28"/>
                <w:lang w:eastAsia="en-US"/>
              </w:rPr>
            </w:pPr>
            <w:r w:rsidRPr="008D3D98">
              <w:rPr>
                <w:rFonts w:eastAsiaTheme="minorHAnsi"/>
                <w:sz w:val="28"/>
                <w:szCs w:val="28"/>
                <w:lang w:eastAsia="en-US"/>
              </w:rPr>
              <w:t>4-й квалификацион</w:t>
            </w:r>
            <w:r w:rsidRPr="008D3D98">
              <w:rPr>
                <w:rFonts w:eastAsiaTheme="minorHAnsi"/>
                <w:sz w:val="28"/>
                <w:szCs w:val="28"/>
                <w:lang w:eastAsia="en-US"/>
              </w:rPr>
              <w:softHyphen/>
              <w:t>ный разряд;</w:t>
            </w:r>
          </w:p>
        </w:tc>
        <w:tc>
          <w:tcPr>
            <w:cnfStyle w:val="000010000000"/>
            <w:tcW w:w="2168" w:type="dxa"/>
            <w:tcBorders>
              <w:top w:val="none" w:sz="0" w:space="0" w:color="auto"/>
              <w:left w:val="none" w:sz="0" w:space="0" w:color="auto"/>
              <w:bottom w:val="none" w:sz="0" w:space="0" w:color="auto"/>
              <w:right w:val="none" w:sz="0" w:space="0" w:color="auto"/>
            </w:tcBorders>
            <w:noWrap/>
          </w:tcPr>
          <w:p w:rsidR="008D3D98" w:rsidRPr="008D3D98" w:rsidRDefault="008D3D98" w:rsidP="008D3D98">
            <w:pPr>
              <w:widowControl w:val="0"/>
              <w:autoSpaceDE w:val="0"/>
              <w:autoSpaceDN w:val="0"/>
              <w:adjustRightInd w:val="0"/>
              <w:jc w:val="center"/>
              <w:rPr>
                <w:rFonts w:eastAsiaTheme="minorHAnsi"/>
                <w:sz w:val="28"/>
                <w:szCs w:val="28"/>
                <w:lang w:eastAsia="en-US"/>
              </w:rPr>
            </w:pPr>
            <w:r w:rsidRPr="0024672C">
              <w:rPr>
                <w:rFonts w:eastAsiaTheme="minorHAnsi"/>
                <w:sz w:val="28"/>
                <w:szCs w:val="28"/>
                <w:lang w:eastAsia="en-US"/>
              </w:rPr>
              <w:t>5294</w:t>
            </w:r>
          </w:p>
        </w:tc>
        <w:tc>
          <w:tcPr>
            <w:tcW w:w="3882" w:type="dxa"/>
            <w:vMerge/>
            <w:tcBorders>
              <w:top w:val="none" w:sz="0" w:space="0" w:color="auto"/>
              <w:bottom w:val="none" w:sz="0" w:space="0" w:color="auto"/>
              <w:right w:val="none" w:sz="0" w:space="0" w:color="auto"/>
            </w:tcBorders>
            <w:noWrap/>
          </w:tcPr>
          <w:p w:rsidR="008D3D98" w:rsidRPr="008D3D98" w:rsidRDefault="008D3D98" w:rsidP="008D3D98">
            <w:pPr>
              <w:widowControl w:val="0"/>
              <w:autoSpaceDE w:val="0"/>
              <w:autoSpaceDN w:val="0"/>
              <w:adjustRightInd w:val="0"/>
              <w:jc w:val="both"/>
              <w:cnfStyle w:val="000000100000"/>
              <w:rPr>
                <w:rFonts w:eastAsiaTheme="minorHAnsi"/>
                <w:sz w:val="28"/>
                <w:szCs w:val="28"/>
                <w:lang w:eastAsia="en-US"/>
              </w:rPr>
            </w:pPr>
          </w:p>
        </w:tc>
      </w:tr>
      <w:tr w:rsidR="008D3D98" w:rsidRPr="008D3D98" w:rsidTr="008D3D98">
        <w:tc>
          <w:tcPr>
            <w:cnfStyle w:val="000010000000"/>
            <w:tcW w:w="818" w:type="dxa"/>
            <w:tcBorders>
              <w:left w:val="none" w:sz="0" w:space="0" w:color="auto"/>
              <w:bottom w:val="none" w:sz="0" w:space="0" w:color="auto"/>
              <w:right w:val="none" w:sz="0" w:space="0" w:color="auto"/>
            </w:tcBorders>
            <w:noWrap/>
          </w:tcPr>
          <w:p w:rsidR="008D3D98" w:rsidRPr="008D3D98" w:rsidRDefault="008D3D98" w:rsidP="008D3D98">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1</w:t>
            </w:r>
            <w:r w:rsidRPr="008D3D98">
              <w:rPr>
                <w:rFonts w:eastAsiaTheme="minorHAnsi"/>
                <w:sz w:val="28"/>
                <w:szCs w:val="28"/>
                <w:lang w:eastAsia="en-US"/>
              </w:rPr>
              <w:t>.1.2.</w:t>
            </w:r>
          </w:p>
        </w:tc>
        <w:tc>
          <w:tcPr>
            <w:tcW w:w="2601" w:type="dxa"/>
            <w:noWrap/>
          </w:tcPr>
          <w:p w:rsidR="008D3D98" w:rsidRPr="008D3D98" w:rsidRDefault="008D3D98" w:rsidP="008D3D98">
            <w:pPr>
              <w:widowControl w:val="0"/>
              <w:autoSpaceDE w:val="0"/>
              <w:autoSpaceDN w:val="0"/>
              <w:adjustRightInd w:val="0"/>
              <w:cnfStyle w:val="000000000000"/>
              <w:rPr>
                <w:rFonts w:eastAsiaTheme="minorHAnsi"/>
                <w:sz w:val="28"/>
                <w:szCs w:val="28"/>
                <w:lang w:eastAsia="en-US"/>
              </w:rPr>
            </w:pPr>
            <w:r w:rsidRPr="008D3D98">
              <w:rPr>
                <w:rFonts w:eastAsiaTheme="minorHAnsi"/>
                <w:sz w:val="28"/>
                <w:szCs w:val="28"/>
                <w:lang w:eastAsia="en-US"/>
              </w:rPr>
              <w:t>5-й квалификацион</w:t>
            </w:r>
            <w:r w:rsidRPr="008D3D98">
              <w:rPr>
                <w:rFonts w:eastAsiaTheme="minorHAnsi"/>
                <w:sz w:val="28"/>
                <w:szCs w:val="28"/>
                <w:lang w:eastAsia="en-US"/>
              </w:rPr>
              <w:softHyphen/>
              <w:t>ный разряд</w:t>
            </w:r>
          </w:p>
        </w:tc>
        <w:tc>
          <w:tcPr>
            <w:cnfStyle w:val="000010000000"/>
            <w:tcW w:w="2168" w:type="dxa"/>
            <w:tcBorders>
              <w:left w:val="none" w:sz="0" w:space="0" w:color="auto"/>
              <w:bottom w:val="none" w:sz="0" w:space="0" w:color="auto"/>
              <w:right w:val="none" w:sz="0" w:space="0" w:color="auto"/>
            </w:tcBorders>
            <w:noWrap/>
          </w:tcPr>
          <w:p w:rsidR="008D3D98" w:rsidRPr="008D3D98" w:rsidRDefault="008D3D98" w:rsidP="008D3D98">
            <w:pPr>
              <w:widowControl w:val="0"/>
              <w:autoSpaceDE w:val="0"/>
              <w:autoSpaceDN w:val="0"/>
              <w:adjustRightInd w:val="0"/>
              <w:jc w:val="center"/>
              <w:rPr>
                <w:rFonts w:eastAsiaTheme="minorHAnsi"/>
                <w:sz w:val="28"/>
                <w:szCs w:val="28"/>
                <w:lang w:eastAsia="en-US"/>
              </w:rPr>
            </w:pPr>
            <w:r w:rsidRPr="0024672C">
              <w:rPr>
                <w:rFonts w:eastAsiaTheme="minorHAnsi"/>
                <w:sz w:val="28"/>
                <w:szCs w:val="28"/>
                <w:lang w:eastAsia="en-US"/>
              </w:rPr>
              <w:t>5601</w:t>
            </w:r>
          </w:p>
        </w:tc>
        <w:tc>
          <w:tcPr>
            <w:tcW w:w="3882" w:type="dxa"/>
            <w:vMerge/>
            <w:noWrap/>
          </w:tcPr>
          <w:p w:rsidR="008D3D98" w:rsidRPr="008D3D98" w:rsidRDefault="008D3D98" w:rsidP="008D3D98">
            <w:pPr>
              <w:widowControl w:val="0"/>
              <w:autoSpaceDE w:val="0"/>
              <w:autoSpaceDN w:val="0"/>
              <w:adjustRightInd w:val="0"/>
              <w:jc w:val="both"/>
              <w:cnfStyle w:val="000000000000"/>
              <w:rPr>
                <w:rFonts w:eastAsiaTheme="minorHAnsi"/>
                <w:sz w:val="28"/>
                <w:szCs w:val="28"/>
                <w:lang w:eastAsia="en-US"/>
              </w:rPr>
            </w:pPr>
          </w:p>
        </w:tc>
      </w:tr>
    </w:tbl>
    <w:p w:rsidR="008D3D98" w:rsidRDefault="008D3D98" w:rsidP="008D3D98">
      <w:pPr>
        <w:autoSpaceDE w:val="0"/>
        <w:autoSpaceDN w:val="0"/>
        <w:adjustRightInd w:val="0"/>
        <w:ind w:firstLine="709"/>
        <w:jc w:val="both"/>
        <w:rPr>
          <w:kern w:val="2"/>
          <w:sz w:val="28"/>
          <w:szCs w:val="28"/>
        </w:rPr>
      </w:pPr>
    </w:p>
    <w:p w:rsidR="008D3D98" w:rsidRPr="008D3D98" w:rsidRDefault="008D3D98" w:rsidP="008D3D98">
      <w:pPr>
        <w:autoSpaceDE w:val="0"/>
        <w:autoSpaceDN w:val="0"/>
        <w:adjustRightInd w:val="0"/>
        <w:ind w:firstLine="709"/>
        <w:jc w:val="both"/>
        <w:rPr>
          <w:kern w:val="2"/>
          <w:sz w:val="28"/>
          <w:szCs w:val="28"/>
        </w:rPr>
      </w:pPr>
      <w:r w:rsidRPr="008D3D98">
        <w:rPr>
          <w:kern w:val="2"/>
          <w:sz w:val="28"/>
          <w:szCs w:val="28"/>
        </w:rPr>
        <w:t>2.2.</w:t>
      </w:r>
      <w:r>
        <w:rPr>
          <w:kern w:val="2"/>
          <w:sz w:val="28"/>
          <w:szCs w:val="28"/>
        </w:rPr>
        <w:t>4</w:t>
      </w:r>
      <w:r w:rsidRPr="008D3D98">
        <w:rPr>
          <w:kern w:val="2"/>
          <w:sz w:val="28"/>
          <w:szCs w:val="28"/>
        </w:rPr>
        <w:t xml:space="preserve">. 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приведены в таблице № </w:t>
      </w:r>
      <w:r>
        <w:rPr>
          <w:kern w:val="2"/>
          <w:sz w:val="28"/>
          <w:szCs w:val="28"/>
        </w:rPr>
        <w:t>4.</w:t>
      </w:r>
    </w:p>
    <w:p w:rsidR="008D3D98" w:rsidRPr="008D3D98" w:rsidRDefault="008D3D98" w:rsidP="008D3D98">
      <w:pPr>
        <w:autoSpaceDE w:val="0"/>
        <w:autoSpaceDN w:val="0"/>
        <w:adjustRightInd w:val="0"/>
        <w:ind w:firstLine="709"/>
        <w:jc w:val="both"/>
        <w:rPr>
          <w:kern w:val="2"/>
          <w:sz w:val="28"/>
          <w:szCs w:val="28"/>
        </w:rPr>
      </w:pPr>
    </w:p>
    <w:p w:rsidR="008D3D98" w:rsidRPr="008D3D98" w:rsidRDefault="008D3D98" w:rsidP="008D3D98">
      <w:pPr>
        <w:autoSpaceDE w:val="0"/>
        <w:autoSpaceDN w:val="0"/>
        <w:adjustRightInd w:val="0"/>
        <w:ind w:firstLine="709"/>
        <w:jc w:val="center"/>
        <w:rPr>
          <w:b/>
          <w:kern w:val="2"/>
          <w:sz w:val="28"/>
          <w:szCs w:val="28"/>
        </w:rPr>
      </w:pPr>
    </w:p>
    <w:p w:rsidR="00C46D12" w:rsidRPr="00C46D12" w:rsidRDefault="00C46D12" w:rsidP="00C46D12">
      <w:pPr>
        <w:widowControl w:val="0"/>
        <w:autoSpaceDE w:val="0"/>
        <w:autoSpaceDN w:val="0"/>
        <w:adjustRightInd w:val="0"/>
        <w:spacing w:line="235" w:lineRule="auto"/>
        <w:contextualSpacing/>
        <w:jc w:val="center"/>
        <w:rPr>
          <w:b/>
          <w:sz w:val="28"/>
          <w:szCs w:val="28"/>
          <w:lang w:eastAsia="en-US"/>
        </w:rPr>
      </w:pPr>
      <w:r w:rsidRPr="00C46D12">
        <w:rPr>
          <w:b/>
          <w:sz w:val="28"/>
          <w:szCs w:val="28"/>
          <w:lang w:eastAsia="en-US"/>
        </w:rPr>
        <w:t xml:space="preserve">Минимальные размеры должностных </w:t>
      </w:r>
    </w:p>
    <w:p w:rsidR="00C46D12" w:rsidRPr="00C46D12" w:rsidRDefault="00C46D12" w:rsidP="00C46D12">
      <w:pPr>
        <w:widowControl w:val="0"/>
        <w:autoSpaceDE w:val="0"/>
        <w:autoSpaceDN w:val="0"/>
        <w:adjustRightInd w:val="0"/>
        <w:spacing w:line="235" w:lineRule="auto"/>
        <w:contextualSpacing/>
        <w:jc w:val="center"/>
        <w:rPr>
          <w:b/>
          <w:sz w:val="28"/>
          <w:szCs w:val="28"/>
          <w:lang w:eastAsia="en-US"/>
        </w:rPr>
      </w:pPr>
      <w:r w:rsidRPr="00C46D12">
        <w:rPr>
          <w:b/>
          <w:sz w:val="28"/>
          <w:szCs w:val="28"/>
          <w:lang w:eastAsia="en-US"/>
        </w:rPr>
        <w:t>окладов работников, замещающих должности руководителей структурных подразделений, специалистов и служащих, не вошедшие в ПКГ</w:t>
      </w:r>
    </w:p>
    <w:p w:rsidR="00C46D12" w:rsidRPr="00C46D12" w:rsidRDefault="00C46D12" w:rsidP="00C46D12">
      <w:pPr>
        <w:ind w:right="113"/>
        <w:jc w:val="center"/>
        <w:rPr>
          <w:sz w:val="28"/>
          <w:szCs w:val="28"/>
        </w:rPr>
      </w:pPr>
    </w:p>
    <w:p w:rsidR="00C46D12" w:rsidRPr="00C46D12" w:rsidRDefault="00C46D12" w:rsidP="00C46D12">
      <w:pPr>
        <w:ind w:right="113"/>
        <w:jc w:val="right"/>
        <w:rPr>
          <w:b/>
          <w:sz w:val="28"/>
          <w:szCs w:val="28"/>
        </w:rPr>
      </w:pPr>
      <w:r w:rsidRPr="00C46D12">
        <w:rPr>
          <w:b/>
          <w:sz w:val="28"/>
          <w:szCs w:val="28"/>
        </w:rPr>
        <w:t>Таблица №</w:t>
      </w:r>
      <w:r>
        <w:rPr>
          <w:b/>
          <w:sz w:val="28"/>
          <w:szCs w:val="28"/>
        </w:rPr>
        <w:t>4</w:t>
      </w:r>
    </w:p>
    <w:p w:rsidR="00C46D12" w:rsidRPr="00C46D12" w:rsidRDefault="00C46D12" w:rsidP="00C46D12">
      <w:pPr>
        <w:ind w:right="113"/>
        <w:jc w:val="center"/>
        <w:rPr>
          <w:sz w:val="28"/>
          <w:szCs w:val="28"/>
        </w:rPr>
      </w:pPr>
    </w:p>
    <w:p w:rsidR="00C46D12" w:rsidRPr="00C46D12" w:rsidRDefault="00C46D12" w:rsidP="00C46D12">
      <w:pPr>
        <w:widowControl w:val="0"/>
        <w:autoSpaceDE w:val="0"/>
        <w:autoSpaceDN w:val="0"/>
        <w:adjustRightInd w:val="0"/>
        <w:spacing w:line="235" w:lineRule="auto"/>
        <w:contextualSpacing/>
        <w:jc w:val="both"/>
        <w:rPr>
          <w:sz w:val="28"/>
          <w:szCs w:val="28"/>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tblPr>
      <w:tblGrid>
        <w:gridCol w:w="811"/>
        <w:gridCol w:w="4949"/>
        <w:gridCol w:w="3719"/>
      </w:tblGrid>
      <w:tr w:rsidR="00C46D12" w:rsidRPr="00C46D12" w:rsidTr="003E531F">
        <w:trPr>
          <w:trHeight w:val="226"/>
          <w:tblHeader/>
        </w:trPr>
        <w:tc>
          <w:tcPr>
            <w:tcW w:w="829" w:type="dxa"/>
          </w:tcPr>
          <w:p w:rsidR="00C46D12" w:rsidRPr="00C46D12" w:rsidRDefault="00C46D12" w:rsidP="00C46D12">
            <w:pPr>
              <w:widowControl w:val="0"/>
              <w:autoSpaceDE w:val="0"/>
              <w:autoSpaceDN w:val="0"/>
              <w:adjustRightInd w:val="0"/>
              <w:spacing w:line="235" w:lineRule="auto"/>
              <w:jc w:val="center"/>
              <w:rPr>
                <w:sz w:val="28"/>
                <w:szCs w:val="28"/>
              </w:rPr>
            </w:pPr>
            <w:r w:rsidRPr="00C46D12">
              <w:rPr>
                <w:sz w:val="28"/>
                <w:szCs w:val="28"/>
              </w:rPr>
              <w:t>№</w:t>
            </w:r>
          </w:p>
          <w:p w:rsidR="00C46D12" w:rsidRPr="00C46D12" w:rsidRDefault="00C46D12" w:rsidP="00C46D12">
            <w:pPr>
              <w:widowControl w:val="0"/>
              <w:autoSpaceDE w:val="0"/>
              <w:autoSpaceDN w:val="0"/>
              <w:adjustRightInd w:val="0"/>
              <w:spacing w:line="235" w:lineRule="auto"/>
              <w:jc w:val="center"/>
              <w:rPr>
                <w:sz w:val="28"/>
                <w:szCs w:val="28"/>
                <w:lang w:eastAsia="en-US"/>
              </w:rPr>
            </w:pPr>
            <w:r w:rsidRPr="00C46D12">
              <w:rPr>
                <w:sz w:val="28"/>
                <w:szCs w:val="28"/>
              </w:rPr>
              <w:t>п/п</w:t>
            </w:r>
          </w:p>
        </w:tc>
        <w:tc>
          <w:tcPr>
            <w:tcW w:w="5086" w:type="dxa"/>
          </w:tcPr>
          <w:p w:rsidR="00C46D12" w:rsidRPr="00C46D12" w:rsidRDefault="00C46D12" w:rsidP="00C46D12">
            <w:pPr>
              <w:widowControl w:val="0"/>
              <w:autoSpaceDE w:val="0"/>
              <w:autoSpaceDN w:val="0"/>
              <w:adjustRightInd w:val="0"/>
              <w:spacing w:line="235" w:lineRule="auto"/>
              <w:jc w:val="center"/>
              <w:rPr>
                <w:sz w:val="28"/>
                <w:szCs w:val="28"/>
                <w:lang w:eastAsia="en-US"/>
              </w:rPr>
            </w:pPr>
            <w:r w:rsidRPr="00C46D12">
              <w:rPr>
                <w:sz w:val="28"/>
                <w:szCs w:val="28"/>
              </w:rPr>
              <w:t>Наименование должности</w:t>
            </w:r>
          </w:p>
        </w:tc>
        <w:tc>
          <w:tcPr>
            <w:tcW w:w="3821" w:type="dxa"/>
          </w:tcPr>
          <w:p w:rsidR="00C46D12" w:rsidRPr="00C46D12" w:rsidRDefault="00C46D12" w:rsidP="00C46D12">
            <w:pPr>
              <w:widowControl w:val="0"/>
              <w:autoSpaceDE w:val="0"/>
              <w:autoSpaceDN w:val="0"/>
              <w:adjustRightInd w:val="0"/>
              <w:spacing w:line="235" w:lineRule="auto"/>
              <w:jc w:val="center"/>
              <w:rPr>
                <w:sz w:val="28"/>
                <w:szCs w:val="28"/>
                <w:lang w:eastAsia="en-US"/>
              </w:rPr>
            </w:pPr>
            <w:r w:rsidRPr="00C46D12">
              <w:rPr>
                <w:sz w:val="28"/>
                <w:szCs w:val="28"/>
              </w:rPr>
              <w:t>Минимальный размер должностного оклада (рублей)</w:t>
            </w:r>
          </w:p>
        </w:tc>
      </w:tr>
      <w:tr w:rsidR="00C46D12" w:rsidRPr="00C46D12" w:rsidTr="003E531F">
        <w:trPr>
          <w:trHeight w:val="226"/>
          <w:tblHeader/>
        </w:trPr>
        <w:tc>
          <w:tcPr>
            <w:tcW w:w="829" w:type="dxa"/>
          </w:tcPr>
          <w:p w:rsidR="00C46D12" w:rsidRPr="00C46D12" w:rsidRDefault="00C46D12" w:rsidP="00C46D12">
            <w:pPr>
              <w:widowControl w:val="0"/>
              <w:autoSpaceDE w:val="0"/>
              <w:autoSpaceDN w:val="0"/>
              <w:adjustRightInd w:val="0"/>
              <w:spacing w:line="235" w:lineRule="auto"/>
              <w:jc w:val="center"/>
              <w:rPr>
                <w:sz w:val="28"/>
                <w:szCs w:val="28"/>
                <w:lang w:eastAsia="en-US"/>
              </w:rPr>
            </w:pPr>
            <w:r w:rsidRPr="00C46D12">
              <w:rPr>
                <w:sz w:val="28"/>
                <w:szCs w:val="28"/>
                <w:lang w:eastAsia="en-US"/>
              </w:rPr>
              <w:t>1</w:t>
            </w:r>
          </w:p>
        </w:tc>
        <w:tc>
          <w:tcPr>
            <w:tcW w:w="5086" w:type="dxa"/>
          </w:tcPr>
          <w:p w:rsidR="00C46D12" w:rsidRPr="00C46D12" w:rsidRDefault="00C46D12" w:rsidP="00C46D12">
            <w:pPr>
              <w:widowControl w:val="0"/>
              <w:autoSpaceDE w:val="0"/>
              <w:autoSpaceDN w:val="0"/>
              <w:adjustRightInd w:val="0"/>
              <w:spacing w:line="235" w:lineRule="auto"/>
              <w:jc w:val="center"/>
              <w:rPr>
                <w:sz w:val="28"/>
                <w:szCs w:val="28"/>
                <w:lang w:eastAsia="en-US"/>
              </w:rPr>
            </w:pPr>
            <w:r w:rsidRPr="00C46D12">
              <w:rPr>
                <w:sz w:val="28"/>
                <w:szCs w:val="28"/>
                <w:lang w:eastAsia="en-US"/>
              </w:rPr>
              <w:t>2</w:t>
            </w:r>
          </w:p>
        </w:tc>
        <w:tc>
          <w:tcPr>
            <w:tcW w:w="3821" w:type="dxa"/>
          </w:tcPr>
          <w:p w:rsidR="00C46D12" w:rsidRPr="00C46D12" w:rsidRDefault="00C46D12" w:rsidP="00C46D12">
            <w:pPr>
              <w:widowControl w:val="0"/>
              <w:autoSpaceDE w:val="0"/>
              <w:autoSpaceDN w:val="0"/>
              <w:adjustRightInd w:val="0"/>
              <w:spacing w:line="235" w:lineRule="auto"/>
              <w:jc w:val="center"/>
              <w:rPr>
                <w:sz w:val="28"/>
                <w:szCs w:val="28"/>
                <w:lang w:eastAsia="en-US"/>
              </w:rPr>
            </w:pPr>
            <w:r w:rsidRPr="00C46D12">
              <w:rPr>
                <w:sz w:val="28"/>
                <w:szCs w:val="28"/>
                <w:lang w:eastAsia="en-US"/>
              </w:rPr>
              <w:t>3</w:t>
            </w:r>
          </w:p>
        </w:tc>
      </w:tr>
      <w:tr w:rsidR="00C46D12" w:rsidRPr="00C46D12" w:rsidTr="003E531F">
        <w:tc>
          <w:tcPr>
            <w:tcW w:w="829" w:type="dxa"/>
          </w:tcPr>
          <w:p w:rsidR="00C46D12" w:rsidRPr="00C46D12" w:rsidRDefault="00046621" w:rsidP="00C46D12">
            <w:pPr>
              <w:widowControl w:val="0"/>
              <w:autoSpaceDE w:val="0"/>
              <w:autoSpaceDN w:val="0"/>
              <w:adjustRightInd w:val="0"/>
              <w:spacing w:line="235" w:lineRule="auto"/>
              <w:jc w:val="center"/>
              <w:rPr>
                <w:sz w:val="28"/>
                <w:szCs w:val="28"/>
                <w:lang w:eastAsia="en-US"/>
              </w:rPr>
            </w:pPr>
            <w:r>
              <w:rPr>
                <w:sz w:val="28"/>
                <w:szCs w:val="28"/>
                <w:lang w:eastAsia="en-US"/>
              </w:rPr>
              <w:t>1</w:t>
            </w:r>
            <w:r w:rsidR="00C46D12" w:rsidRPr="00C46D12">
              <w:rPr>
                <w:sz w:val="28"/>
                <w:szCs w:val="28"/>
                <w:lang w:eastAsia="en-US"/>
              </w:rPr>
              <w:t>.</w:t>
            </w:r>
          </w:p>
        </w:tc>
        <w:tc>
          <w:tcPr>
            <w:tcW w:w="5086" w:type="dxa"/>
          </w:tcPr>
          <w:p w:rsidR="00C46D12" w:rsidRPr="00C46D12" w:rsidRDefault="00C46D12" w:rsidP="00C46D12">
            <w:pPr>
              <w:widowControl w:val="0"/>
              <w:autoSpaceDE w:val="0"/>
              <w:autoSpaceDN w:val="0"/>
              <w:adjustRightInd w:val="0"/>
              <w:spacing w:line="235" w:lineRule="auto"/>
              <w:jc w:val="both"/>
              <w:rPr>
                <w:sz w:val="28"/>
                <w:szCs w:val="28"/>
                <w:lang w:eastAsia="en-US"/>
              </w:rPr>
            </w:pPr>
            <w:r w:rsidRPr="00C46D12">
              <w:rPr>
                <w:sz w:val="28"/>
                <w:szCs w:val="28"/>
                <w:lang w:eastAsia="en-US"/>
              </w:rPr>
              <w:t>Специалист по охране труда, специалист по закупкам</w:t>
            </w:r>
          </w:p>
        </w:tc>
        <w:tc>
          <w:tcPr>
            <w:tcW w:w="3821" w:type="dxa"/>
          </w:tcPr>
          <w:p w:rsidR="00C46D12" w:rsidRPr="00C46D12" w:rsidRDefault="000B1B23" w:rsidP="00C46D12">
            <w:pPr>
              <w:widowControl w:val="0"/>
              <w:autoSpaceDE w:val="0"/>
              <w:autoSpaceDN w:val="0"/>
              <w:adjustRightInd w:val="0"/>
              <w:spacing w:line="235" w:lineRule="auto"/>
              <w:jc w:val="center"/>
              <w:rPr>
                <w:sz w:val="28"/>
                <w:szCs w:val="28"/>
                <w:lang w:eastAsia="en-US"/>
              </w:rPr>
            </w:pPr>
            <w:r>
              <w:rPr>
                <w:sz w:val="28"/>
                <w:szCs w:val="28"/>
                <w:lang w:eastAsia="en-US"/>
              </w:rPr>
              <w:t>6261</w:t>
            </w:r>
          </w:p>
        </w:tc>
      </w:tr>
      <w:tr w:rsidR="00C46D12" w:rsidRPr="00C46D12" w:rsidTr="003E531F">
        <w:tc>
          <w:tcPr>
            <w:tcW w:w="829" w:type="dxa"/>
          </w:tcPr>
          <w:p w:rsidR="00C46D12" w:rsidRPr="00C46D12" w:rsidRDefault="00046621" w:rsidP="00C46D12">
            <w:pPr>
              <w:widowControl w:val="0"/>
              <w:autoSpaceDE w:val="0"/>
              <w:autoSpaceDN w:val="0"/>
              <w:adjustRightInd w:val="0"/>
              <w:spacing w:line="235" w:lineRule="auto"/>
              <w:jc w:val="center"/>
              <w:rPr>
                <w:sz w:val="28"/>
                <w:szCs w:val="28"/>
                <w:lang w:eastAsia="en-US"/>
              </w:rPr>
            </w:pPr>
            <w:r>
              <w:rPr>
                <w:sz w:val="28"/>
                <w:szCs w:val="28"/>
                <w:lang w:eastAsia="en-US"/>
              </w:rPr>
              <w:lastRenderedPageBreak/>
              <w:t>2</w:t>
            </w:r>
            <w:r w:rsidR="00C46D12" w:rsidRPr="00C46D12">
              <w:rPr>
                <w:sz w:val="28"/>
                <w:szCs w:val="28"/>
                <w:lang w:eastAsia="en-US"/>
              </w:rPr>
              <w:t>.</w:t>
            </w:r>
          </w:p>
        </w:tc>
        <w:tc>
          <w:tcPr>
            <w:tcW w:w="5086" w:type="dxa"/>
          </w:tcPr>
          <w:p w:rsidR="00C46D12" w:rsidRPr="00C46D12" w:rsidRDefault="00C46D12" w:rsidP="00C46D12">
            <w:pPr>
              <w:widowControl w:val="0"/>
              <w:autoSpaceDE w:val="0"/>
              <w:autoSpaceDN w:val="0"/>
              <w:adjustRightInd w:val="0"/>
              <w:spacing w:line="235" w:lineRule="auto"/>
              <w:jc w:val="both"/>
              <w:rPr>
                <w:sz w:val="28"/>
                <w:szCs w:val="28"/>
                <w:lang w:eastAsia="en-US"/>
              </w:rPr>
            </w:pPr>
            <w:r w:rsidRPr="00C46D12">
              <w:rPr>
                <w:sz w:val="28"/>
                <w:szCs w:val="28"/>
                <w:lang w:eastAsia="en-US"/>
              </w:rPr>
              <w:t>Социальный работник</w:t>
            </w:r>
          </w:p>
        </w:tc>
        <w:tc>
          <w:tcPr>
            <w:tcW w:w="3821" w:type="dxa"/>
          </w:tcPr>
          <w:p w:rsidR="00C46D12" w:rsidRPr="00C46D12" w:rsidRDefault="000B1B23" w:rsidP="00C46D12">
            <w:pPr>
              <w:widowControl w:val="0"/>
              <w:autoSpaceDE w:val="0"/>
              <w:autoSpaceDN w:val="0"/>
              <w:adjustRightInd w:val="0"/>
              <w:spacing w:line="235" w:lineRule="auto"/>
              <w:jc w:val="center"/>
              <w:rPr>
                <w:sz w:val="28"/>
                <w:szCs w:val="28"/>
                <w:lang w:eastAsia="en-US"/>
              </w:rPr>
            </w:pPr>
            <w:r>
              <w:rPr>
                <w:sz w:val="28"/>
                <w:szCs w:val="28"/>
                <w:lang w:eastAsia="en-US"/>
              </w:rPr>
              <w:t>9594</w:t>
            </w:r>
          </w:p>
        </w:tc>
      </w:tr>
    </w:tbl>
    <w:p w:rsidR="00032CBC" w:rsidRPr="00032CBC" w:rsidRDefault="00032CBC" w:rsidP="00032CBC">
      <w:pPr>
        <w:ind w:right="113"/>
        <w:jc w:val="both"/>
        <w:rPr>
          <w:sz w:val="28"/>
          <w:szCs w:val="28"/>
        </w:rPr>
      </w:pPr>
    </w:p>
    <w:p w:rsidR="00032CBC" w:rsidRPr="00032CBC" w:rsidRDefault="00032CBC" w:rsidP="00032CBC">
      <w:pPr>
        <w:ind w:right="113" w:firstLine="567"/>
        <w:jc w:val="both"/>
        <w:rPr>
          <w:sz w:val="28"/>
          <w:szCs w:val="28"/>
        </w:rPr>
      </w:pPr>
      <w:r w:rsidRPr="00032CBC">
        <w:rPr>
          <w:sz w:val="28"/>
          <w:szCs w:val="28"/>
        </w:rPr>
        <w:t xml:space="preserve">2.3. В целях дифференциации должностных окладов (ставок заработной платы) исходя из более полного учета сложности труда работников, оказывающих услуги (выполняющих работы) пожилым гражданам, инвалидам, детям-инвалидам, семьям с детьми, лицам без определенного места жительства и занятий, минимальные должностные оклады (ставки заработной платы), установленные локальными нормативными актами учреждений, увеличиваются на коэффициент в соответствии с приложением к Положению и образуют новый должностной оклад (ставку заработной платы), при этом его размер подлежит округлению до целого рубля в сторону увеличения. </w:t>
      </w:r>
    </w:p>
    <w:p w:rsidR="00032CBC" w:rsidRPr="00032CBC" w:rsidRDefault="00032CBC" w:rsidP="00032CBC">
      <w:pPr>
        <w:ind w:right="113" w:firstLine="567"/>
        <w:jc w:val="both"/>
        <w:rPr>
          <w:sz w:val="28"/>
          <w:szCs w:val="28"/>
        </w:rPr>
      </w:pPr>
      <w:r w:rsidRPr="00032CBC">
        <w:rPr>
          <w:sz w:val="28"/>
          <w:szCs w:val="28"/>
        </w:rPr>
        <w:t>2.4. В целях сохранения кадрового потенциала и привлечения специалистов для работы в сельской местности размер минимального должностного оклада руководителя и специалистов учреждения, установленные локальными нормативными актами учреждений, расположенного в сельском населенном пункте, увеличиваются на коэффициент 0,10 и образует новый должностной оклад, при этом его размер подлежит округлению до целого рубля в сторону увеличения.</w:t>
      </w:r>
    </w:p>
    <w:p w:rsidR="00032CBC" w:rsidRPr="00032CBC" w:rsidRDefault="00032CBC" w:rsidP="00BB73F9">
      <w:pPr>
        <w:widowControl w:val="0"/>
        <w:autoSpaceDE w:val="0"/>
        <w:autoSpaceDN w:val="0"/>
        <w:adjustRightInd w:val="0"/>
        <w:spacing w:line="226" w:lineRule="auto"/>
        <w:ind w:firstLine="709"/>
        <w:jc w:val="both"/>
        <w:rPr>
          <w:sz w:val="28"/>
          <w:szCs w:val="28"/>
          <w:lang w:eastAsia="en-US"/>
        </w:rPr>
      </w:pPr>
      <w:r w:rsidRPr="00032CBC">
        <w:rPr>
          <w:sz w:val="28"/>
          <w:szCs w:val="28"/>
        </w:rPr>
        <w:t xml:space="preserve">2.5. </w:t>
      </w:r>
      <w:r w:rsidRPr="00032CBC">
        <w:rPr>
          <w:spacing w:val="-6"/>
          <w:sz w:val="28"/>
          <w:szCs w:val="28"/>
          <w:lang w:eastAsia="en-US"/>
        </w:rPr>
        <w:t>При определении размера коэффициента, увеличивающего минимальные</w:t>
      </w:r>
      <w:r w:rsidRPr="00032CBC">
        <w:rPr>
          <w:sz w:val="28"/>
          <w:szCs w:val="28"/>
          <w:lang w:eastAsia="en-US"/>
        </w:rPr>
        <w:t xml:space="preserve"> должностные оклады (ставки заработной платы), установленные локальными нормативными актами учреждений, и образующие новые должностные оклады (ставки заработной платы),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(ставки заработной платы), установленные локальными нормативными актами учреждений. При увеличении минимальных должностных окладов (ставок заработной платы), установленных локальными нормативными актами учреждений, на сводный коэффициент размер нового должностного оклада подле</w:t>
      </w:r>
      <w:r w:rsidR="00BB73F9">
        <w:rPr>
          <w:sz w:val="28"/>
          <w:szCs w:val="28"/>
          <w:lang w:eastAsia="en-US"/>
        </w:rPr>
        <w:t>жит округлению до целого рубля.</w:t>
      </w:r>
    </w:p>
    <w:p w:rsidR="00032CBC" w:rsidRPr="00032CBC" w:rsidRDefault="00032CBC" w:rsidP="00032CBC">
      <w:pPr>
        <w:ind w:right="113" w:firstLine="567"/>
        <w:jc w:val="both"/>
        <w:rPr>
          <w:sz w:val="28"/>
          <w:szCs w:val="28"/>
        </w:rPr>
      </w:pPr>
      <w:r w:rsidRPr="00032CBC">
        <w:rPr>
          <w:sz w:val="28"/>
          <w:szCs w:val="28"/>
        </w:rPr>
        <w:t>2.6. Размер должностного оклада заместителя  руководителя учреждения устанавливается на 10 процентов ниже размера должностного оклада руководителя.</w:t>
      </w:r>
    </w:p>
    <w:p w:rsidR="00032CBC" w:rsidRPr="00032CBC" w:rsidRDefault="00032CBC" w:rsidP="00032CBC">
      <w:pPr>
        <w:ind w:right="113"/>
        <w:rPr>
          <w:b/>
          <w:sz w:val="28"/>
          <w:szCs w:val="28"/>
        </w:rPr>
      </w:pPr>
    </w:p>
    <w:p w:rsidR="00032CBC" w:rsidRPr="00032CBC" w:rsidRDefault="00032CBC" w:rsidP="00032CBC">
      <w:pPr>
        <w:ind w:right="113"/>
        <w:jc w:val="center"/>
        <w:rPr>
          <w:b/>
          <w:sz w:val="28"/>
          <w:szCs w:val="28"/>
        </w:rPr>
      </w:pPr>
      <w:r w:rsidRPr="00032CBC">
        <w:rPr>
          <w:b/>
          <w:sz w:val="28"/>
          <w:szCs w:val="28"/>
        </w:rPr>
        <w:t>Раздел 3. Порядок и условия</w:t>
      </w:r>
    </w:p>
    <w:p w:rsidR="00032CBC" w:rsidRPr="00032CBC" w:rsidRDefault="00032CBC" w:rsidP="00032CBC">
      <w:pPr>
        <w:ind w:right="113"/>
        <w:jc w:val="center"/>
        <w:rPr>
          <w:b/>
          <w:sz w:val="28"/>
          <w:szCs w:val="28"/>
        </w:rPr>
      </w:pPr>
      <w:r w:rsidRPr="00032CBC">
        <w:rPr>
          <w:b/>
          <w:sz w:val="28"/>
          <w:szCs w:val="28"/>
        </w:rPr>
        <w:t>установления выплат компенсационного характера</w:t>
      </w:r>
    </w:p>
    <w:p w:rsidR="00032CBC" w:rsidRPr="00032CBC" w:rsidRDefault="00032CBC" w:rsidP="00032CBC">
      <w:pPr>
        <w:ind w:right="113"/>
        <w:jc w:val="both"/>
        <w:rPr>
          <w:sz w:val="28"/>
          <w:szCs w:val="28"/>
        </w:rPr>
      </w:pPr>
    </w:p>
    <w:p w:rsidR="00032CBC" w:rsidRPr="00032CBC" w:rsidRDefault="00032CBC" w:rsidP="00032CBC">
      <w:pPr>
        <w:ind w:right="113" w:firstLine="567"/>
        <w:jc w:val="both"/>
        <w:rPr>
          <w:sz w:val="28"/>
          <w:szCs w:val="28"/>
        </w:rPr>
      </w:pPr>
      <w:r w:rsidRPr="00032CBC">
        <w:rPr>
          <w:sz w:val="28"/>
          <w:szCs w:val="28"/>
        </w:rPr>
        <w:t xml:space="preserve">3.1. Выплаты компенсационного характера, размеры и условия их осуществления устанавливаются коллективным договором, соглашением, локальным нормативным актам в соответствии с трудовым </w:t>
      </w:r>
      <w:r w:rsidRPr="00032CBC">
        <w:rPr>
          <w:sz w:val="28"/>
          <w:szCs w:val="28"/>
        </w:rPr>
        <w:lastRenderedPageBreak/>
        <w:t>законодательством и иными нормативными правовыми актами, содержащими нормы трудового права.</w:t>
      </w:r>
    </w:p>
    <w:p w:rsidR="00032CBC" w:rsidRPr="00032CBC" w:rsidRDefault="00032CBC" w:rsidP="00032CBC">
      <w:pPr>
        <w:ind w:right="113"/>
        <w:jc w:val="both"/>
        <w:rPr>
          <w:sz w:val="28"/>
          <w:szCs w:val="28"/>
        </w:rPr>
      </w:pPr>
      <w:r w:rsidRPr="00032CBC">
        <w:rPr>
          <w:sz w:val="28"/>
          <w:szCs w:val="28"/>
        </w:rPr>
        <w:t>В муниципальных учреждениях устанавливаются следующие виды выплат компенсационного характера:</w:t>
      </w:r>
    </w:p>
    <w:p w:rsidR="00032CBC" w:rsidRPr="00032CBC" w:rsidRDefault="00032CBC" w:rsidP="00032CBC">
      <w:pPr>
        <w:ind w:right="113" w:firstLine="567"/>
        <w:jc w:val="both"/>
        <w:rPr>
          <w:sz w:val="28"/>
          <w:szCs w:val="28"/>
        </w:rPr>
      </w:pPr>
      <w:r w:rsidRPr="00032CBC">
        <w:rPr>
          <w:sz w:val="28"/>
          <w:szCs w:val="28"/>
        </w:rPr>
        <w:t>3.1.1. Выплаты работникам, занятым на работах с вредными и (или) опасными условиями труда.</w:t>
      </w:r>
    </w:p>
    <w:p w:rsidR="00032CBC" w:rsidRPr="00032CBC" w:rsidRDefault="00032CBC" w:rsidP="00032CBC">
      <w:pPr>
        <w:ind w:right="113" w:firstLine="567"/>
        <w:jc w:val="both"/>
        <w:rPr>
          <w:sz w:val="28"/>
          <w:szCs w:val="28"/>
        </w:rPr>
      </w:pPr>
      <w:r w:rsidRPr="00032CBC">
        <w:rPr>
          <w:sz w:val="28"/>
          <w:szCs w:val="28"/>
        </w:rPr>
        <w:t xml:space="preserve">3.1.2. Выплаты за работу в условиях, отклоняющихся от нормальных </w:t>
      </w:r>
    </w:p>
    <w:p w:rsidR="00032CBC" w:rsidRPr="00032CBC" w:rsidRDefault="00032CBC" w:rsidP="00032CBC">
      <w:pPr>
        <w:ind w:right="113"/>
        <w:jc w:val="both"/>
        <w:rPr>
          <w:sz w:val="28"/>
          <w:szCs w:val="28"/>
        </w:rPr>
      </w:pPr>
      <w:r w:rsidRPr="00032CBC">
        <w:rPr>
          <w:sz w:val="28"/>
          <w:szCs w:val="28"/>
        </w:rPr>
        <w:t xml:space="preserve">(при выполнении работ различной квалификации, совмещении профессий (должностей) и при выполнении работ в других условиях, отклоняющихся от нормальных). </w:t>
      </w:r>
    </w:p>
    <w:p w:rsidR="00032CBC" w:rsidRPr="00032CBC" w:rsidRDefault="00032CBC" w:rsidP="005E257E">
      <w:pPr>
        <w:ind w:right="113" w:firstLine="567"/>
        <w:jc w:val="both"/>
        <w:rPr>
          <w:sz w:val="28"/>
          <w:szCs w:val="28"/>
        </w:rPr>
      </w:pPr>
      <w:r w:rsidRPr="00032CBC">
        <w:rPr>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032CBC" w:rsidRPr="00032CBC" w:rsidRDefault="00032CBC" w:rsidP="005E257E">
      <w:pPr>
        <w:ind w:right="113" w:firstLine="567"/>
        <w:jc w:val="both"/>
        <w:rPr>
          <w:sz w:val="28"/>
          <w:szCs w:val="28"/>
        </w:rPr>
      </w:pPr>
      <w:r w:rsidRPr="00032CBC">
        <w:rPr>
          <w:sz w:val="28"/>
          <w:szCs w:val="28"/>
        </w:rPr>
        <w:t xml:space="preserve">3.2.1. Повышение оплаты труда работников за работу с вредными и (или) опасными условиями труда осуществляется по результатам специальной оценки условий труда согласно Федеральному закону от 28.12.2013 № 426-ФЗ </w:t>
      </w:r>
    </w:p>
    <w:p w:rsidR="00032CBC" w:rsidRPr="00032CBC" w:rsidRDefault="00032CBC" w:rsidP="00032CBC">
      <w:pPr>
        <w:ind w:right="113"/>
        <w:jc w:val="both"/>
        <w:rPr>
          <w:sz w:val="28"/>
          <w:szCs w:val="28"/>
        </w:rPr>
      </w:pPr>
      <w:r w:rsidRPr="00032CBC">
        <w:rPr>
          <w:sz w:val="28"/>
          <w:szCs w:val="28"/>
        </w:rPr>
        <w:t>«О специальной оценке условий труда» в размере 4 процентов от должностного оклада (ставки заработной платы), установленных для различных видов работ с нормальными условиями труда.</w:t>
      </w:r>
    </w:p>
    <w:p w:rsidR="00032CBC" w:rsidRPr="00032CBC" w:rsidRDefault="00032CBC" w:rsidP="00046621">
      <w:pPr>
        <w:ind w:right="113" w:firstLine="708"/>
        <w:jc w:val="both"/>
        <w:rPr>
          <w:sz w:val="28"/>
          <w:szCs w:val="28"/>
        </w:rPr>
      </w:pPr>
      <w:r w:rsidRPr="00032CBC">
        <w:rPr>
          <w:sz w:val="28"/>
          <w:szCs w:val="28"/>
        </w:rPr>
        <w:t>Руководителем учреждения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32CBC" w:rsidRPr="00032CBC" w:rsidRDefault="00032CBC" w:rsidP="00046621">
      <w:pPr>
        <w:ind w:right="113" w:firstLine="567"/>
        <w:jc w:val="both"/>
        <w:rPr>
          <w:sz w:val="28"/>
          <w:szCs w:val="28"/>
        </w:rPr>
      </w:pPr>
      <w:r w:rsidRPr="00032CBC">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032CBC" w:rsidRPr="00032CBC" w:rsidRDefault="00032CBC" w:rsidP="00032CBC">
      <w:pPr>
        <w:ind w:right="113" w:firstLine="567"/>
        <w:jc w:val="both"/>
        <w:rPr>
          <w:sz w:val="28"/>
          <w:szCs w:val="28"/>
        </w:rPr>
      </w:pPr>
      <w:r w:rsidRPr="00032CBC">
        <w:rPr>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w:t>
      </w:r>
    </w:p>
    <w:p w:rsidR="00032CBC" w:rsidRPr="00032CBC" w:rsidRDefault="00032CBC" w:rsidP="00032CBC">
      <w:pPr>
        <w:ind w:right="113"/>
        <w:jc w:val="both"/>
        <w:rPr>
          <w:sz w:val="28"/>
          <w:szCs w:val="28"/>
        </w:rPr>
      </w:pPr>
      <w:r w:rsidRPr="00032CBC">
        <w:rPr>
          <w:sz w:val="28"/>
          <w:szCs w:val="28"/>
        </w:rPr>
        <w:t xml:space="preserve">до 31 декабря 2018 г., в связи с чем могут быть использованы в целях, установленных Федеральным законом от 28.12.2013 № 426-ФЗ «О специальной оценке условий труда». </w:t>
      </w:r>
    </w:p>
    <w:p w:rsidR="00032CBC" w:rsidRPr="00032CBC" w:rsidRDefault="00032CBC" w:rsidP="00032CBC">
      <w:pPr>
        <w:ind w:right="113" w:firstLine="567"/>
        <w:jc w:val="both"/>
        <w:rPr>
          <w:sz w:val="28"/>
          <w:szCs w:val="28"/>
        </w:rPr>
      </w:pPr>
      <w:r w:rsidRPr="00032CBC">
        <w:rPr>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032CBC" w:rsidRPr="00032CBC" w:rsidRDefault="00032CBC" w:rsidP="00046621">
      <w:pPr>
        <w:ind w:right="113" w:firstLine="567"/>
        <w:jc w:val="both"/>
        <w:rPr>
          <w:sz w:val="28"/>
          <w:szCs w:val="28"/>
        </w:rPr>
      </w:pPr>
      <w:r w:rsidRPr="00032CBC">
        <w:rPr>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032CBC" w:rsidRPr="00032CBC" w:rsidRDefault="00032CBC" w:rsidP="00032CBC">
      <w:pPr>
        <w:ind w:right="113" w:firstLine="567"/>
        <w:jc w:val="both"/>
        <w:rPr>
          <w:sz w:val="28"/>
          <w:szCs w:val="28"/>
        </w:rPr>
      </w:pPr>
      <w:r w:rsidRPr="00032CBC">
        <w:rPr>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p>
    <w:p w:rsidR="00032CBC" w:rsidRPr="00032CBC" w:rsidRDefault="00032CBC" w:rsidP="00032CBC">
      <w:pPr>
        <w:ind w:right="113"/>
        <w:jc w:val="both"/>
        <w:rPr>
          <w:sz w:val="28"/>
          <w:szCs w:val="28"/>
        </w:rPr>
      </w:pPr>
      <w:r w:rsidRPr="00032CBC">
        <w:rPr>
          <w:sz w:val="28"/>
          <w:szCs w:val="28"/>
        </w:rPr>
        <w:t>со статьей 151 Трудового кодекса Российской Федерации.</w:t>
      </w:r>
    </w:p>
    <w:p w:rsidR="00032CBC" w:rsidRPr="00032CBC" w:rsidRDefault="00032CBC" w:rsidP="00032CBC">
      <w:pPr>
        <w:ind w:right="113" w:firstLine="567"/>
        <w:jc w:val="both"/>
        <w:rPr>
          <w:sz w:val="28"/>
          <w:szCs w:val="28"/>
        </w:rPr>
      </w:pPr>
      <w:r w:rsidRPr="00032CBC">
        <w:rPr>
          <w:sz w:val="28"/>
          <w:szCs w:val="28"/>
        </w:rPr>
        <w:lastRenderedPageBreak/>
        <w:t>3.3.2.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032CBC" w:rsidRPr="00032CBC" w:rsidRDefault="00032CBC" w:rsidP="00032CBC">
      <w:pPr>
        <w:ind w:right="113" w:firstLine="567"/>
        <w:jc w:val="both"/>
        <w:rPr>
          <w:sz w:val="28"/>
          <w:szCs w:val="28"/>
        </w:rPr>
      </w:pPr>
      <w:r w:rsidRPr="00032CBC">
        <w:rPr>
          <w:sz w:val="28"/>
          <w:szCs w:val="28"/>
        </w:rPr>
        <w:t>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
    <w:p w:rsidR="00032CBC" w:rsidRPr="00032CBC" w:rsidRDefault="00032CBC" w:rsidP="00046621">
      <w:pPr>
        <w:ind w:right="113" w:firstLine="567"/>
        <w:jc w:val="both"/>
        <w:rPr>
          <w:sz w:val="28"/>
          <w:szCs w:val="28"/>
        </w:rPr>
      </w:pPr>
      <w:r w:rsidRPr="00032CBC">
        <w:rPr>
          <w:sz w:val="28"/>
          <w:szCs w:val="28"/>
        </w:rPr>
        <w:t>Для эффективной работы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032CBC" w:rsidRPr="00032CBC" w:rsidRDefault="00032CBC" w:rsidP="00046621">
      <w:pPr>
        <w:ind w:right="113" w:firstLine="567"/>
        <w:jc w:val="both"/>
        <w:rPr>
          <w:sz w:val="28"/>
          <w:szCs w:val="28"/>
        </w:rPr>
      </w:pPr>
      <w:r w:rsidRPr="00032CBC">
        <w:rPr>
          <w:sz w:val="28"/>
          <w:szCs w:val="28"/>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032CBC" w:rsidRPr="00032CBC" w:rsidRDefault="00032CBC" w:rsidP="00032CBC">
      <w:pPr>
        <w:ind w:right="113" w:firstLine="567"/>
        <w:jc w:val="both"/>
        <w:rPr>
          <w:sz w:val="28"/>
          <w:szCs w:val="28"/>
        </w:rPr>
      </w:pPr>
      <w:r w:rsidRPr="00032CBC">
        <w:rPr>
          <w:sz w:val="28"/>
          <w:szCs w:val="28"/>
        </w:rPr>
        <w:t>3.3.4. Доплата за работу в ночное время производится работникам за каждый час работы с 22 до 6 часов в размере 50 процентов от должностного оклада (ставки заработной платы).</w:t>
      </w:r>
    </w:p>
    <w:p w:rsidR="00032CBC" w:rsidRPr="00032CBC" w:rsidRDefault="00032CBC" w:rsidP="00032CBC">
      <w:pPr>
        <w:ind w:right="113" w:firstLine="567"/>
        <w:jc w:val="both"/>
        <w:rPr>
          <w:sz w:val="28"/>
          <w:szCs w:val="28"/>
        </w:rPr>
      </w:pPr>
      <w:r w:rsidRPr="00032CBC">
        <w:rPr>
          <w:sz w:val="28"/>
          <w:szCs w:val="28"/>
        </w:rPr>
        <w:t>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032CBC" w:rsidRPr="00032CBC" w:rsidRDefault="00032CBC" w:rsidP="00046621">
      <w:pPr>
        <w:ind w:right="113" w:firstLine="567"/>
        <w:jc w:val="both"/>
        <w:rPr>
          <w:sz w:val="28"/>
          <w:szCs w:val="28"/>
        </w:rPr>
      </w:pPr>
      <w:r w:rsidRPr="00032CBC">
        <w:rPr>
          <w:sz w:val="28"/>
          <w:szCs w:val="28"/>
        </w:rPr>
        <w:t>Размер доплаты составляет не менее:</w:t>
      </w:r>
    </w:p>
    <w:p w:rsidR="00032CBC" w:rsidRPr="00032CBC" w:rsidRDefault="00032CBC" w:rsidP="00032CBC">
      <w:pPr>
        <w:ind w:right="113"/>
        <w:jc w:val="both"/>
        <w:rPr>
          <w:sz w:val="28"/>
          <w:szCs w:val="28"/>
        </w:rPr>
      </w:pPr>
      <w:r w:rsidRPr="00032CBC">
        <w:rPr>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032CBC" w:rsidRPr="00032CBC" w:rsidRDefault="00032CBC" w:rsidP="00032CBC">
      <w:pPr>
        <w:ind w:right="113"/>
        <w:jc w:val="both"/>
        <w:rPr>
          <w:sz w:val="28"/>
          <w:szCs w:val="28"/>
        </w:rPr>
      </w:pPr>
      <w:r w:rsidRPr="00032CBC">
        <w:rPr>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032CBC" w:rsidRPr="00032CBC" w:rsidRDefault="00032CBC" w:rsidP="00046621">
      <w:pPr>
        <w:ind w:right="113" w:firstLine="567"/>
        <w:jc w:val="both"/>
        <w:rPr>
          <w:sz w:val="28"/>
          <w:szCs w:val="28"/>
        </w:rPr>
      </w:pPr>
      <w:r w:rsidRPr="00032CBC">
        <w:rPr>
          <w:sz w:val="28"/>
          <w:szCs w:val="28"/>
        </w:rPr>
        <w:t xml:space="preserve">По желанию работника, работавшего в выходной или нерабочий праздничный день, ему может быть предоставлен другой день отдыха. В </w:t>
      </w:r>
      <w:r w:rsidRPr="00032CBC">
        <w:rPr>
          <w:sz w:val="28"/>
          <w:szCs w:val="28"/>
        </w:rPr>
        <w:lastRenderedPageBreak/>
        <w:t xml:space="preserve">этом случае работа в выходной или нерабочий праздничный день оплачивается в одинарном размере, а день отдыха оплате не подлежит. </w:t>
      </w:r>
    </w:p>
    <w:p w:rsidR="00032CBC" w:rsidRPr="00032CBC" w:rsidRDefault="00032CBC" w:rsidP="00032CBC">
      <w:pPr>
        <w:ind w:right="113" w:firstLine="567"/>
        <w:jc w:val="both"/>
        <w:rPr>
          <w:sz w:val="28"/>
          <w:szCs w:val="28"/>
        </w:rPr>
      </w:pPr>
      <w:r w:rsidRPr="00032CBC">
        <w:rPr>
          <w:sz w:val="28"/>
          <w:szCs w:val="28"/>
        </w:rPr>
        <w:t>3.3.6. Доплата за сверхурочную работу производится работникам в соответствии со статьей 152 Трудового кодекса Российской Федерации.</w:t>
      </w:r>
    </w:p>
    <w:p w:rsidR="00032CBC" w:rsidRPr="00032CBC" w:rsidRDefault="00032CBC" w:rsidP="00046621">
      <w:pPr>
        <w:ind w:right="113" w:firstLine="567"/>
        <w:jc w:val="both"/>
        <w:rPr>
          <w:sz w:val="28"/>
          <w:szCs w:val="28"/>
        </w:rPr>
      </w:pPr>
      <w:r w:rsidRPr="00032CBC">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32CBC" w:rsidRPr="00032CBC" w:rsidRDefault="00032CBC" w:rsidP="00032CBC">
      <w:pPr>
        <w:ind w:right="113" w:firstLine="567"/>
        <w:jc w:val="both"/>
        <w:rPr>
          <w:sz w:val="28"/>
          <w:szCs w:val="28"/>
        </w:rPr>
      </w:pPr>
      <w:r w:rsidRPr="00032CBC">
        <w:rPr>
          <w:sz w:val="28"/>
          <w:szCs w:val="28"/>
        </w:rPr>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032CBC" w:rsidRPr="00032CBC" w:rsidRDefault="00032CBC" w:rsidP="00032CBC">
      <w:pPr>
        <w:ind w:right="113" w:firstLine="567"/>
        <w:jc w:val="both"/>
        <w:rPr>
          <w:sz w:val="28"/>
          <w:szCs w:val="28"/>
        </w:rPr>
      </w:pPr>
      <w:r w:rsidRPr="00032CBC">
        <w:rPr>
          <w:sz w:val="28"/>
          <w:szCs w:val="28"/>
        </w:rPr>
        <w:t>3.5.  Размеры и условия осуществления выплат компенсационного характера включаются в трудовые договоры работников.</w:t>
      </w:r>
    </w:p>
    <w:p w:rsidR="00032CBC" w:rsidRDefault="00032CBC" w:rsidP="001730FB">
      <w:pPr>
        <w:ind w:right="113" w:firstLine="567"/>
        <w:jc w:val="both"/>
        <w:rPr>
          <w:sz w:val="28"/>
          <w:szCs w:val="28"/>
        </w:rPr>
      </w:pPr>
      <w:r w:rsidRPr="00032CBC">
        <w:rPr>
          <w:sz w:val="28"/>
          <w:szCs w:val="28"/>
        </w:rPr>
        <w:t>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учреждения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1730FB" w:rsidRPr="00032CBC" w:rsidRDefault="001730FB" w:rsidP="00046621">
      <w:pPr>
        <w:ind w:right="113"/>
        <w:jc w:val="both"/>
        <w:rPr>
          <w:sz w:val="28"/>
          <w:szCs w:val="28"/>
        </w:rPr>
      </w:pPr>
    </w:p>
    <w:p w:rsidR="00032CBC" w:rsidRPr="00032CBC" w:rsidRDefault="00032CBC" w:rsidP="00032CBC">
      <w:pPr>
        <w:ind w:right="113"/>
        <w:jc w:val="center"/>
        <w:rPr>
          <w:b/>
          <w:sz w:val="28"/>
          <w:szCs w:val="28"/>
        </w:rPr>
      </w:pPr>
      <w:r w:rsidRPr="00032CBC">
        <w:rPr>
          <w:b/>
          <w:sz w:val="28"/>
          <w:szCs w:val="28"/>
        </w:rPr>
        <w:t>Раздел 4. Порядок и условия</w:t>
      </w:r>
    </w:p>
    <w:p w:rsidR="00032CBC" w:rsidRPr="00032CBC" w:rsidRDefault="00032CBC" w:rsidP="00032CBC">
      <w:pPr>
        <w:ind w:right="113"/>
        <w:jc w:val="center"/>
        <w:rPr>
          <w:b/>
          <w:sz w:val="28"/>
          <w:szCs w:val="28"/>
        </w:rPr>
      </w:pPr>
      <w:r w:rsidRPr="00032CBC">
        <w:rPr>
          <w:b/>
          <w:sz w:val="28"/>
          <w:szCs w:val="28"/>
        </w:rPr>
        <w:t>установления выплат стимулирующего характера</w:t>
      </w:r>
    </w:p>
    <w:p w:rsidR="00032CBC" w:rsidRPr="00032CBC" w:rsidRDefault="00032CBC" w:rsidP="00032CBC">
      <w:pPr>
        <w:ind w:right="113"/>
        <w:jc w:val="both"/>
        <w:rPr>
          <w:b/>
          <w:i/>
          <w:sz w:val="28"/>
          <w:szCs w:val="28"/>
        </w:rPr>
      </w:pPr>
    </w:p>
    <w:p w:rsidR="00032CBC" w:rsidRPr="00032CBC" w:rsidRDefault="00032CBC" w:rsidP="00032CBC">
      <w:pPr>
        <w:ind w:right="113" w:firstLine="567"/>
        <w:jc w:val="both"/>
        <w:rPr>
          <w:sz w:val="28"/>
          <w:szCs w:val="28"/>
        </w:rPr>
      </w:pPr>
      <w:r w:rsidRPr="00032CBC">
        <w:rPr>
          <w:sz w:val="28"/>
          <w:szCs w:val="28"/>
        </w:rPr>
        <w:t>4.1. Выплаты стимулирующего характера, размеры и условия их осуществления устанавливается коллективным договорам, соглашением, локальным нормативным актам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032CBC" w:rsidRPr="00032CBC" w:rsidRDefault="00032CBC" w:rsidP="00046621">
      <w:pPr>
        <w:ind w:right="113" w:firstLine="567"/>
        <w:jc w:val="both"/>
        <w:rPr>
          <w:sz w:val="28"/>
          <w:szCs w:val="28"/>
        </w:rPr>
      </w:pPr>
      <w:r w:rsidRPr="00032CBC">
        <w:rPr>
          <w:sz w:val="28"/>
          <w:szCs w:val="28"/>
        </w:rPr>
        <w:t>В муниципальных учреждениях могут устанавливаться следующие виды выплат стимулирующего характера:</w:t>
      </w:r>
    </w:p>
    <w:p w:rsidR="00032CBC" w:rsidRPr="00032CBC" w:rsidRDefault="00032CBC" w:rsidP="00032CBC">
      <w:pPr>
        <w:ind w:right="113"/>
        <w:jc w:val="both"/>
        <w:rPr>
          <w:sz w:val="28"/>
          <w:szCs w:val="28"/>
        </w:rPr>
      </w:pPr>
      <w:r w:rsidRPr="00032CBC">
        <w:rPr>
          <w:sz w:val="28"/>
          <w:szCs w:val="28"/>
        </w:rPr>
        <w:t>за интенсивность и высокие результаты работы;</w:t>
      </w:r>
    </w:p>
    <w:p w:rsidR="00032CBC" w:rsidRPr="00032CBC" w:rsidRDefault="00032CBC" w:rsidP="00032CBC">
      <w:pPr>
        <w:ind w:right="113"/>
        <w:jc w:val="both"/>
        <w:rPr>
          <w:sz w:val="28"/>
          <w:szCs w:val="28"/>
        </w:rPr>
      </w:pPr>
      <w:r w:rsidRPr="00032CBC">
        <w:rPr>
          <w:sz w:val="28"/>
          <w:szCs w:val="28"/>
        </w:rPr>
        <w:t>за качество выполняемых работ;</w:t>
      </w:r>
    </w:p>
    <w:p w:rsidR="00032CBC" w:rsidRPr="00032CBC" w:rsidRDefault="00032CBC" w:rsidP="00032CBC">
      <w:pPr>
        <w:ind w:right="113"/>
        <w:jc w:val="both"/>
        <w:rPr>
          <w:sz w:val="28"/>
          <w:szCs w:val="28"/>
        </w:rPr>
      </w:pPr>
      <w:r w:rsidRPr="00032CBC">
        <w:rPr>
          <w:sz w:val="28"/>
          <w:szCs w:val="28"/>
        </w:rPr>
        <w:t>за стаж непрерывной работы, выслугу лет;</w:t>
      </w:r>
    </w:p>
    <w:p w:rsidR="00032CBC" w:rsidRPr="00032CBC" w:rsidRDefault="00032CBC" w:rsidP="00032CBC">
      <w:pPr>
        <w:ind w:right="113"/>
        <w:jc w:val="both"/>
        <w:rPr>
          <w:sz w:val="28"/>
          <w:szCs w:val="28"/>
        </w:rPr>
      </w:pPr>
      <w:r w:rsidRPr="00032CBC">
        <w:rPr>
          <w:sz w:val="28"/>
          <w:szCs w:val="28"/>
        </w:rPr>
        <w:t>премиальные выплаты по итогам работы;</w:t>
      </w:r>
    </w:p>
    <w:p w:rsidR="00032CBC" w:rsidRPr="00032CBC" w:rsidRDefault="00032CBC" w:rsidP="00032CBC">
      <w:pPr>
        <w:ind w:right="113"/>
        <w:jc w:val="both"/>
        <w:rPr>
          <w:sz w:val="28"/>
          <w:szCs w:val="28"/>
        </w:rPr>
      </w:pPr>
      <w:r w:rsidRPr="00032CBC">
        <w:rPr>
          <w:sz w:val="28"/>
          <w:szCs w:val="28"/>
        </w:rPr>
        <w:lastRenderedPageBreak/>
        <w:t xml:space="preserve">иные выплаты стимулирующего характера. </w:t>
      </w:r>
    </w:p>
    <w:p w:rsidR="00032CBC" w:rsidRPr="00032CBC" w:rsidRDefault="00032CBC" w:rsidP="00046621">
      <w:pPr>
        <w:ind w:right="113" w:firstLine="567"/>
        <w:jc w:val="both"/>
        <w:rPr>
          <w:sz w:val="28"/>
          <w:szCs w:val="28"/>
        </w:rPr>
      </w:pPr>
      <w:r w:rsidRPr="00032CBC">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032CBC" w:rsidRPr="00032CBC" w:rsidRDefault="00032CBC" w:rsidP="00032CBC">
      <w:pPr>
        <w:ind w:right="113" w:firstLine="567"/>
        <w:jc w:val="both"/>
        <w:rPr>
          <w:sz w:val="28"/>
          <w:szCs w:val="28"/>
        </w:rPr>
      </w:pPr>
      <w:r w:rsidRPr="00032CBC">
        <w:rPr>
          <w:sz w:val="28"/>
          <w:szCs w:val="28"/>
        </w:rPr>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учреждения устанавливаются на основе показателей и критериев эффективности работы.</w:t>
      </w:r>
    </w:p>
    <w:p w:rsidR="00032CBC" w:rsidRPr="00032CBC" w:rsidRDefault="00032CBC" w:rsidP="00032CBC">
      <w:pPr>
        <w:ind w:right="113" w:firstLine="567"/>
        <w:jc w:val="both"/>
        <w:rPr>
          <w:sz w:val="28"/>
          <w:szCs w:val="28"/>
        </w:rPr>
      </w:pPr>
      <w:r w:rsidRPr="00032CBC">
        <w:rPr>
          <w:sz w:val="28"/>
          <w:szCs w:val="28"/>
        </w:rPr>
        <w:t xml:space="preserve">4.4. Выплата за интенсивность и высокие результаты работы устанавливается социальным работникам учреждения в зависимости от результатов труда и качества оказываемых муниципальных услуг. Выплата устанавливается на срок не более одного финансового года. </w:t>
      </w:r>
    </w:p>
    <w:p w:rsidR="00032CBC" w:rsidRPr="00032CBC" w:rsidRDefault="00032CBC" w:rsidP="00046621">
      <w:pPr>
        <w:ind w:right="113" w:firstLine="567"/>
        <w:jc w:val="both"/>
        <w:rPr>
          <w:sz w:val="28"/>
          <w:szCs w:val="28"/>
        </w:rPr>
      </w:pPr>
      <w:r w:rsidRPr="00032CBC">
        <w:rPr>
          <w:sz w:val="28"/>
          <w:szCs w:val="28"/>
        </w:rPr>
        <w:t>Конкретные размеры и порядок установления выплаты утверждаются приказом руководителя муниципального учреждения в пределах средств, предусмотренных муниципальному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с учетом мнения представительного органа работников.</w:t>
      </w:r>
    </w:p>
    <w:p w:rsidR="00032CBC" w:rsidRPr="00032CBC" w:rsidRDefault="00032CBC" w:rsidP="00032CBC">
      <w:pPr>
        <w:ind w:right="113" w:firstLine="567"/>
        <w:jc w:val="both"/>
        <w:rPr>
          <w:sz w:val="28"/>
          <w:szCs w:val="28"/>
        </w:rPr>
      </w:pPr>
      <w:r w:rsidRPr="00032CBC">
        <w:rPr>
          <w:sz w:val="28"/>
          <w:szCs w:val="28"/>
        </w:rPr>
        <w:t>4.5. Выплата за качество выполняемых работ устанавливается работникам учреждения в размере до 200 процентов минимального размера должностного оклада (ставки заработной платы), установленные локальными нормативными актами учреждений, в пределах фонда оплаты труда.</w:t>
      </w:r>
    </w:p>
    <w:p w:rsidR="00032CBC" w:rsidRPr="00032CBC" w:rsidRDefault="00032CBC" w:rsidP="00046621">
      <w:pPr>
        <w:ind w:right="113" w:firstLine="567"/>
        <w:jc w:val="both"/>
        <w:rPr>
          <w:sz w:val="28"/>
          <w:szCs w:val="28"/>
        </w:rPr>
      </w:pPr>
      <w:r w:rsidRPr="00032CBC">
        <w:rPr>
          <w:sz w:val="28"/>
          <w:szCs w:val="28"/>
        </w:rPr>
        <w:t>Выплата за качество выполняемых работ устанавливается на определенный период времени в течение соответствующего финансового года.</w:t>
      </w:r>
    </w:p>
    <w:p w:rsidR="00032CBC" w:rsidRPr="00032CBC" w:rsidRDefault="00032CBC" w:rsidP="00032CBC">
      <w:pPr>
        <w:ind w:right="113" w:firstLine="567"/>
        <w:jc w:val="both"/>
        <w:rPr>
          <w:sz w:val="28"/>
          <w:szCs w:val="28"/>
        </w:rPr>
      </w:pPr>
      <w:r w:rsidRPr="00032CBC">
        <w:rPr>
          <w:sz w:val="28"/>
          <w:szCs w:val="28"/>
        </w:rPr>
        <w:t>4.5.1. Выплата к минимальному должностному окладу (ставке заработной платы), установленные локальными нормативными актами учреждений, за качество выполняемых работ устанавливается руководителю, специалистам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032CBC" w:rsidRPr="00032CBC" w:rsidRDefault="00032CBC" w:rsidP="00032CBC">
      <w:pPr>
        <w:ind w:right="113" w:firstLine="567"/>
        <w:jc w:val="both"/>
        <w:rPr>
          <w:sz w:val="28"/>
          <w:szCs w:val="28"/>
        </w:rPr>
      </w:pPr>
      <w:r w:rsidRPr="00032CBC">
        <w:rPr>
          <w:sz w:val="28"/>
          <w:szCs w:val="28"/>
        </w:rPr>
        <w:t>4.5.2. Решение об установлении выплаты за качество выполняемых работ и ее размерах принимается:</w:t>
      </w:r>
    </w:p>
    <w:p w:rsidR="00032CBC" w:rsidRPr="00032CBC" w:rsidRDefault="00032CBC" w:rsidP="00032CBC">
      <w:pPr>
        <w:ind w:right="113"/>
        <w:jc w:val="both"/>
        <w:rPr>
          <w:sz w:val="28"/>
          <w:szCs w:val="28"/>
        </w:rPr>
      </w:pPr>
      <w:r w:rsidRPr="00032CBC">
        <w:rPr>
          <w:sz w:val="28"/>
          <w:szCs w:val="28"/>
        </w:rPr>
        <w:t>работникам учреждения – руководителем учреждения;</w:t>
      </w:r>
    </w:p>
    <w:p w:rsidR="00032CBC" w:rsidRPr="00032CBC" w:rsidRDefault="00032CBC" w:rsidP="00032CBC">
      <w:pPr>
        <w:ind w:right="113"/>
        <w:jc w:val="both"/>
        <w:rPr>
          <w:sz w:val="28"/>
          <w:szCs w:val="28"/>
        </w:rPr>
      </w:pPr>
      <w:r w:rsidRPr="00032CBC">
        <w:rPr>
          <w:sz w:val="28"/>
          <w:szCs w:val="28"/>
        </w:rPr>
        <w:t>руководителю учреждения – Муниципальным учреждением «Управление социальной защиты населения Администрации  Мясниковского района».</w:t>
      </w:r>
    </w:p>
    <w:p w:rsidR="00032CBC" w:rsidRPr="00032CBC" w:rsidRDefault="00032CBC" w:rsidP="00046621">
      <w:pPr>
        <w:ind w:right="113" w:firstLine="567"/>
        <w:jc w:val="both"/>
        <w:rPr>
          <w:sz w:val="28"/>
          <w:szCs w:val="28"/>
        </w:rPr>
      </w:pPr>
      <w:r w:rsidRPr="00032CBC">
        <w:rPr>
          <w:sz w:val="28"/>
          <w:szCs w:val="28"/>
        </w:rPr>
        <w:t>Заместителю руководителя, главному бухгалтеру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учреждения.</w:t>
      </w:r>
    </w:p>
    <w:p w:rsidR="00032CBC" w:rsidRPr="00032CBC" w:rsidRDefault="00032CBC" w:rsidP="00032CBC">
      <w:pPr>
        <w:ind w:right="113" w:firstLine="567"/>
        <w:jc w:val="both"/>
        <w:rPr>
          <w:sz w:val="28"/>
          <w:szCs w:val="28"/>
        </w:rPr>
      </w:pPr>
      <w:r w:rsidRPr="00032CBC">
        <w:rPr>
          <w:sz w:val="28"/>
          <w:szCs w:val="28"/>
        </w:rPr>
        <w:lastRenderedPageBreak/>
        <w:t>4.6. Выплата к должностному окладу (ставке заработной платы) за выслугу лет устанавливается работникам учреждения в зависимости от общего количества лет, проработанных в государственных и муниципальных учреждениях, в государственных органах и органах местного самоуправления.</w:t>
      </w:r>
    </w:p>
    <w:p w:rsidR="00032CBC" w:rsidRPr="00032CBC" w:rsidRDefault="00032CBC" w:rsidP="00046621">
      <w:pPr>
        <w:ind w:right="113" w:firstLine="567"/>
        <w:jc w:val="both"/>
        <w:rPr>
          <w:sz w:val="28"/>
          <w:szCs w:val="28"/>
        </w:rPr>
      </w:pPr>
      <w:r w:rsidRPr="00032CBC">
        <w:rPr>
          <w:sz w:val="28"/>
          <w:szCs w:val="28"/>
        </w:rPr>
        <w:t>Размеры выплаты за выслугу лет:</w:t>
      </w:r>
    </w:p>
    <w:p w:rsidR="00032CBC" w:rsidRPr="00032CBC" w:rsidRDefault="00032CBC" w:rsidP="00032CBC">
      <w:pPr>
        <w:ind w:right="113"/>
        <w:jc w:val="both"/>
        <w:rPr>
          <w:sz w:val="28"/>
          <w:szCs w:val="28"/>
        </w:rPr>
      </w:pPr>
      <w:r w:rsidRPr="00032CBC">
        <w:rPr>
          <w:sz w:val="28"/>
          <w:szCs w:val="28"/>
        </w:rPr>
        <w:t>от 1 года до 5 лет – 10 процентов;</w:t>
      </w:r>
    </w:p>
    <w:p w:rsidR="00032CBC" w:rsidRPr="00032CBC" w:rsidRDefault="00032CBC" w:rsidP="00032CBC">
      <w:pPr>
        <w:ind w:right="113"/>
        <w:jc w:val="both"/>
        <w:rPr>
          <w:sz w:val="28"/>
          <w:szCs w:val="28"/>
        </w:rPr>
      </w:pPr>
      <w:r w:rsidRPr="00032CBC">
        <w:rPr>
          <w:sz w:val="28"/>
          <w:szCs w:val="28"/>
        </w:rPr>
        <w:t>от 5 до 10 лет – 15 процентов;</w:t>
      </w:r>
    </w:p>
    <w:p w:rsidR="00032CBC" w:rsidRPr="00032CBC" w:rsidRDefault="00032CBC" w:rsidP="00032CBC">
      <w:pPr>
        <w:ind w:right="113"/>
        <w:jc w:val="both"/>
        <w:rPr>
          <w:sz w:val="28"/>
          <w:szCs w:val="28"/>
        </w:rPr>
      </w:pPr>
      <w:r w:rsidRPr="00032CBC">
        <w:rPr>
          <w:sz w:val="28"/>
          <w:szCs w:val="28"/>
        </w:rPr>
        <w:t>от 10 до 15 лет – 20 процентов;</w:t>
      </w:r>
    </w:p>
    <w:p w:rsidR="00032CBC" w:rsidRPr="00032CBC" w:rsidRDefault="00032CBC" w:rsidP="00032CBC">
      <w:pPr>
        <w:ind w:right="113"/>
        <w:jc w:val="both"/>
        <w:rPr>
          <w:sz w:val="28"/>
          <w:szCs w:val="28"/>
        </w:rPr>
      </w:pPr>
      <w:r w:rsidRPr="00032CBC">
        <w:rPr>
          <w:sz w:val="28"/>
          <w:szCs w:val="28"/>
        </w:rPr>
        <w:t>свыше 15 лет – 30 процентов.</w:t>
      </w:r>
    </w:p>
    <w:p w:rsidR="00032CBC" w:rsidRPr="00032CBC" w:rsidRDefault="00032CBC" w:rsidP="00046621">
      <w:pPr>
        <w:ind w:right="113" w:firstLine="708"/>
        <w:jc w:val="both"/>
        <w:rPr>
          <w:sz w:val="28"/>
          <w:szCs w:val="28"/>
        </w:rPr>
      </w:pPr>
      <w:r w:rsidRPr="00032CBC">
        <w:rPr>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p>
    <w:p w:rsidR="00032CBC" w:rsidRPr="00032CBC" w:rsidRDefault="00032CBC" w:rsidP="00032CBC">
      <w:pPr>
        <w:ind w:right="113"/>
        <w:jc w:val="both"/>
        <w:rPr>
          <w:sz w:val="28"/>
          <w:szCs w:val="28"/>
        </w:rPr>
      </w:pPr>
      <w:r w:rsidRPr="00032CBC">
        <w:rPr>
          <w:sz w:val="28"/>
          <w:szCs w:val="28"/>
        </w:rP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032CBC" w:rsidRPr="00032CBC" w:rsidRDefault="00032CBC" w:rsidP="00032CBC">
      <w:pPr>
        <w:ind w:right="113" w:firstLine="567"/>
        <w:jc w:val="both"/>
        <w:rPr>
          <w:sz w:val="28"/>
          <w:szCs w:val="28"/>
        </w:rPr>
      </w:pPr>
      <w:r w:rsidRPr="00032CBC">
        <w:rPr>
          <w:sz w:val="28"/>
          <w:szCs w:val="28"/>
        </w:rPr>
        <w:t xml:space="preserve">4.7. Выплата к должностному окладу за стаж непрерывной работы </w:t>
      </w:r>
    </w:p>
    <w:p w:rsidR="00032CBC" w:rsidRPr="00032CBC" w:rsidRDefault="00032CBC" w:rsidP="00032CBC">
      <w:pPr>
        <w:ind w:right="113"/>
        <w:jc w:val="both"/>
        <w:rPr>
          <w:sz w:val="28"/>
          <w:szCs w:val="28"/>
        </w:rPr>
      </w:pPr>
      <w:r w:rsidRPr="00032CBC">
        <w:rPr>
          <w:sz w:val="28"/>
          <w:szCs w:val="28"/>
        </w:rPr>
        <w:t>в размере 5 процентов устанавливается руководителю и специалистам учреждения, расположенного в сельском населенном пункте, имеющим непрерывный трудовой стаж работы в государственных и муниципальных учреждениях социального обслуживания, расположенных в сельской местности, более трех лет.</w:t>
      </w:r>
    </w:p>
    <w:p w:rsidR="00032CBC" w:rsidRPr="00032CBC" w:rsidRDefault="00032CBC" w:rsidP="00032CBC">
      <w:pPr>
        <w:ind w:right="113" w:firstLine="567"/>
        <w:jc w:val="both"/>
        <w:rPr>
          <w:sz w:val="28"/>
          <w:szCs w:val="28"/>
        </w:rPr>
      </w:pPr>
      <w:r w:rsidRPr="00032CBC">
        <w:rPr>
          <w:sz w:val="28"/>
          <w:szCs w:val="28"/>
        </w:rPr>
        <w:t>4.8. Работникам муниципального учреждения могут выплачиваться премии по итогам работы. Премии устанавливаются в целях поощрения работников за выполненную работу и выплачиваются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rsidR="00032CBC" w:rsidRPr="00032CBC" w:rsidRDefault="00032CBC" w:rsidP="00046621">
      <w:pPr>
        <w:ind w:right="113" w:firstLine="567"/>
        <w:jc w:val="both"/>
        <w:rPr>
          <w:sz w:val="28"/>
          <w:szCs w:val="28"/>
        </w:rPr>
      </w:pPr>
      <w:r w:rsidRPr="00032CBC">
        <w:rPr>
          <w:sz w:val="28"/>
          <w:szCs w:val="28"/>
        </w:rPr>
        <w:t>Система показателей и условия премирования работников муниципального учреждения разрабатываются учреждением самостоятельно и фиксируются в локальном нормативном акте с учетом мнения представительного органа работников. Премирование работников осуществляется на основании приказа руководителя муниципального учреждения  в соответствии с Положением о премировании работников муниципального учреждения.</w:t>
      </w:r>
    </w:p>
    <w:p w:rsidR="00032CBC" w:rsidRPr="00032CBC" w:rsidRDefault="00032CBC" w:rsidP="00046621">
      <w:pPr>
        <w:ind w:right="113" w:firstLine="567"/>
        <w:jc w:val="both"/>
        <w:rPr>
          <w:sz w:val="28"/>
          <w:szCs w:val="28"/>
        </w:rPr>
      </w:pPr>
      <w:r w:rsidRPr="00032CBC">
        <w:rPr>
          <w:sz w:val="28"/>
          <w:szCs w:val="28"/>
        </w:rPr>
        <w:t>Премирование руководителя учреждения производится в соответствии с Положением о премировании, утвержденным Муниципальным учреждением «Управление социальной защиты населения Администрации  Мясниковского района».</w:t>
      </w:r>
    </w:p>
    <w:p w:rsidR="00032CBC" w:rsidRPr="00032CBC" w:rsidRDefault="00032CBC" w:rsidP="00032CBC">
      <w:pPr>
        <w:ind w:right="113" w:firstLine="567"/>
        <w:jc w:val="both"/>
        <w:rPr>
          <w:sz w:val="28"/>
          <w:szCs w:val="28"/>
        </w:rPr>
      </w:pPr>
      <w:r w:rsidRPr="00032CBC">
        <w:rPr>
          <w:sz w:val="28"/>
          <w:szCs w:val="28"/>
        </w:rPr>
        <w:t>4.8.1. Премирование руководителя учреждения производится с учетом целевых показателей эффективности деятельности учреждения, устанавливаемых Муниципальным учреждением «Управление социальной защиты населения Администрации  Мясниковского района».</w:t>
      </w:r>
    </w:p>
    <w:p w:rsidR="00032CBC" w:rsidRPr="00032CBC" w:rsidRDefault="00032CBC" w:rsidP="00032CBC">
      <w:pPr>
        <w:ind w:right="113" w:firstLine="567"/>
        <w:jc w:val="both"/>
        <w:rPr>
          <w:sz w:val="28"/>
          <w:szCs w:val="28"/>
        </w:rPr>
      </w:pPr>
      <w:r w:rsidRPr="00032CBC">
        <w:rPr>
          <w:sz w:val="28"/>
          <w:szCs w:val="28"/>
        </w:rPr>
        <w:t>4.8.2. При определении показателей и условий премирования целесообразно учитывать:</w:t>
      </w:r>
    </w:p>
    <w:p w:rsidR="00032CBC" w:rsidRPr="00032CBC" w:rsidRDefault="00032CBC" w:rsidP="00032CBC">
      <w:pPr>
        <w:ind w:right="113"/>
        <w:jc w:val="both"/>
        <w:rPr>
          <w:sz w:val="28"/>
          <w:szCs w:val="28"/>
        </w:rPr>
      </w:pPr>
      <w:r w:rsidRPr="00032CBC">
        <w:rPr>
          <w:sz w:val="28"/>
          <w:szCs w:val="28"/>
        </w:rPr>
        <w:t>обеспечение информационной открытости учреждения;</w:t>
      </w:r>
    </w:p>
    <w:p w:rsidR="00032CBC" w:rsidRPr="00032CBC" w:rsidRDefault="00032CBC" w:rsidP="00032CBC">
      <w:pPr>
        <w:ind w:right="113"/>
        <w:jc w:val="both"/>
        <w:rPr>
          <w:sz w:val="28"/>
          <w:szCs w:val="28"/>
        </w:rPr>
      </w:pPr>
      <w:r w:rsidRPr="00032CBC">
        <w:rPr>
          <w:sz w:val="28"/>
          <w:szCs w:val="28"/>
        </w:rPr>
        <w:lastRenderedPageBreak/>
        <w:t>обеспечение комплексной безопасности учреждения;</w:t>
      </w:r>
    </w:p>
    <w:p w:rsidR="00032CBC" w:rsidRPr="00032CBC" w:rsidRDefault="00032CBC" w:rsidP="00032CBC">
      <w:pPr>
        <w:ind w:right="113"/>
        <w:jc w:val="both"/>
        <w:rPr>
          <w:sz w:val="28"/>
          <w:szCs w:val="28"/>
        </w:rPr>
      </w:pPr>
      <w:r w:rsidRPr="00032CBC">
        <w:rPr>
          <w:sz w:val="28"/>
          <w:szCs w:val="28"/>
        </w:rPr>
        <w:t>удовлетворенность получателей социальных услуг;</w:t>
      </w:r>
    </w:p>
    <w:p w:rsidR="00032CBC" w:rsidRPr="00032CBC" w:rsidRDefault="00032CBC" w:rsidP="00032CBC">
      <w:pPr>
        <w:ind w:right="113"/>
        <w:jc w:val="both"/>
        <w:rPr>
          <w:sz w:val="28"/>
          <w:szCs w:val="28"/>
        </w:rPr>
      </w:pPr>
      <w:r w:rsidRPr="00032CBC">
        <w:rPr>
          <w:sz w:val="28"/>
          <w:szCs w:val="28"/>
        </w:rPr>
        <w:t>соблюдение исполнительской дисциплины финансово-экономической деятельности учреждения;</w:t>
      </w:r>
    </w:p>
    <w:p w:rsidR="00032CBC" w:rsidRPr="00032CBC" w:rsidRDefault="00032CBC" w:rsidP="00032CBC">
      <w:pPr>
        <w:ind w:right="113"/>
        <w:jc w:val="both"/>
        <w:rPr>
          <w:sz w:val="28"/>
          <w:szCs w:val="28"/>
        </w:rPr>
      </w:pPr>
      <w:r w:rsidRPr="00032CBC">
        <w:rPr>
          <w:sz w:val="28"/>
          <w:szCs w:val="28"/>
        </w:rPr>
        <w:t>инициативу, творчество и применение в работе современных форм и методов организации труда;</w:t>
      </w:r>
    </w:p>
    <w:p w:rsidR="00032CBC" w:rsidRPr="00032CBC" w:rsidRDefault="00032CBC" w:rsidP="00032CBC">
      <w:pPr>
        <w:ind w:right="113"/>
        <w:jc w:val="both"/>
        <w:rPr>
          <w:sz w:val="28"/>
          <w:szCs w:val="28"/>
        </w:rPr>
      </w:pPr>
      <w:r w:rsidRPr="00032CBC">
        <w:rPr>
          <w:sz w:val="28"/>
          <w:szCs w:val="28"/>
        </w:rPr>
        <w:t>качественную подготовку и проведение мероприятий, связанных с уставной деятельностью учреждения;</w:t>
      </w:r>
    </w:p>
    <w:p w:rsidR="00032CBC" w:rsidRPr="00032CBC" w:rsidRDefault="00032CBC" w:rsidP="00032CBC">
      <w:pPr>
        <w:ind w:right="113"/>
        <w:jc w:val="both"/>
        <w:rPr>
          <w:sz w:val="28"/>
          <w:szCs w:val="28"/>
        </w:rPr>
      </w:pPr>
      <w:r w:rsidRPr="00032CBC">
        <w:rPr>
          <w:sz w:val="28"/>
          <w:szCs w:val="28"/>
        </w:rPr>
        <w:t>участие в выполнении особо важных работ и мероприятий.</w:t>
      </w:r>
    </w:p>
    <w:p w:rsidR="00032CBC" w:rsidRPr="00032CBC" w:rsidRDefault="00032CBC" w:rsidP="00032CBC">
      <w:pPr>
        <w:ind w:right="113" w:firstLine="567"/>
        <w:jc w:val="both"/>
        <w:rPr>
          <w:sz w:val="28"/>
          <w:szCs w:val="28"/>
        </w:rPr>
      </w:pPr>
      <w:r w:rsidRPr="00032CBC">
        <w:rPr>
          <w:sz w:val="28"/>
          <w:szCs w:val="28"/>
        </w:rPr>
        <w:t>4.8.3.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032CBC" w:rsidRPr="00032CBC" w:rsidRDefault="00032CBC" w:rsidP="00032CBC">
      <w:pPr>
        <w:ind w:right="113" w:firstLine="567"/>
        <w:jc w:val="both"/>
        <w:rPr>
          <w:sz w:val="28"/>
          <w:szCs w:val="28"/>
        </w:rPr>
      </w:pPr>
      <w:r w:rsidRPr="00032CBC">
        <w:rPr>
          <w:sz w:val="28"/>
          <w:szCs w:val="28"/>
        </w:rPr>
        <w:t>4.9.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032CBC" w:rsidRPr="00032CBC" w:rsidRDefault="00032CBC" w:rsidP="00032CBC">
      <w:pPr>
        <w:ind w:right="113"/>
        <w:jc w:val="both"/>
        <w:rPr>
          <w:sz w:val="28"/>
          <w:szCs w:val="28"/>
        </w:rPr>
      </w:pPr>
      <w:r w:rsidRPr="00032CBC">
        <w:rPr>
          <w:sz w:val="28"/>
          <w:szCs w:val="28"/>
        </w:rPr>
        <w:t>Порядок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с учетом мнения представительного органа работников.</w:t>
      </w:r>
    </w:p>
    <w:p w:rsidR="00032CBC" w:rsidRPr="00032CBC" w:rsidRDefault="00032CBC" w:rsidP="00032CBC">
      <w:pPr>
        <w:ind w:right="113" w:firstLine="567"/>
        <w:jc w:val="both"/>
        <w:rPr>
          <w:sz w:val="28"/>
          <w:szCs w:val="28"/>
        </w:rPr>
      </w:pPr>
      <w:r w:rsidRPr="00032CBC">
        <w:rPr>
          <w:sz w:val="28"/>
          <w:szCs w:val="28"/>
        </w:rPr>
        <w:t>4.10. Работникам учреждения устанавливаются иные выплаты стимулирующего характера. К иным выплатам стимулирующего характера относятся:</w:t>
      </w:r>
    </w:p>
    <w:p w:rsidR="00032CBC" w:rsidRPr="00032CBC" w:rsidRDefault="00032CBC" w:rsidP="00032CBC">
      <w:pPr>
        <w:ind w:right="113"/>
        <w:jc w:val="both"/>
        <w:rPr>
          <w:sz w:val="28"/>
          <w:szCs w:val="28"/>
        </w:rPr>
      </w:pPr>
      <w:r w:rsidRPr="00032CBC">
        <w:rPr>
          <w:sz w:val="28"/>
          <w:szCs w:val="28"/>
        </w:rPr>
        <w:t xml:space="preserve">выплаты за наличие ученой степени, почетного звания, ведомственного почетного звания (нагрудного знака); </w:t>
      </w:r>
    </w:p>
    <w:p w:rsidR="00032CBC" w:rsidRPr="00032CBC" w:rsidRDefault="00032CBC" w:rsidP="00032CBC">
      <w:pPr>
        <w:ind w:right="113"/>
        <w:jc w:val="both"/>
        <w:rPr>
          <w:sz w:val="28"/>
          <w:szCs w:val="28"/>
        </w:rPr>
      </w:pPr>
      <w:r w:rsidRPr="00032CBC">
        <w:rPr>
          <w:sz w:val="28"/>
          <w:szCs w:val="28"/>
        </w:rPr>
        <w:t>выплаты за классность водителям автомобилей.</w:t>
      </w:r>
    </w:p>
    <w:p w:rsidR="00032CBC" w:rsidRPr="00032CBC" w:rsidRDefault="00032CBC" w:rsidP="00032CBC">
      <w:pPr>
        <w:autoSpaceDE w:val="0"/>
        <w:autoSpaceDN w:val="0"/>
        <w:adjustRightInd w:val="0"/>
        <w:jc w:val="both"/>
        <w:rPr>
          <w:kern w:val="2"/>
          <w:sz w:val="28"/>
          <w:szCs w:val="28"/>
        </w:rPr>
      </w:pPr>
      <w:r w:rsidRPr="00032CBC">
        <w:rPr>
          <w:sz w:val="28"/>
          <w:szCs w:val="28"/>
        </w:rPr>
        <w:t xml:space="preserve">        4.10.1.</w:t>
      </w:r>
      <w:r w:rsidRPr="00032CBC">
        <w:rPr>
          <w:kern w:val="2"/>
          <w:sz w:val="28"/>
          <w:szCs w:val="28"/>
        </w:rPr>
        <w:t xml:space="preserve">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032CBC" w:rsidRPr="00032CBC" w:rsidRDefault="00032CBC" w:rsidP="00032CBC">
      <w:pPr>
        <w:autoSpaceDE w:val="0"/>
        <w:autoSpaceDN w:val="0"/>
        <w:adjustRightInd w:val="0"/>
        <w:ind w:firstLine="709"/>
        <w:jc w:val="both"/>
        <w:rPr>
          <w:kern w:val="2"/>
          <w:sz w:val="28"/>
          <w:szCs w:val="28"/>
        </w:rPr>
      </w:pPr>
      <w:r w:rsidRPr="00032CBC">
        <w:rPr>
          <w:kern w:val="2"/>
          <w:sz w:val="28"/>
          <w:szCs w:val="28"/>
        </w:rPr>
        <w:t>ученой степени доктора наук в соответствии с профилем выполняемой работы по основной и совмещаемой должности – в размере 30 процентов от должностного оклада;</w:t>
      </w:r>
    </w:p>
    <w:p w:rsidR="00032CBC" w:rsidRPr="00032CBC" w:rsidRDefault="00032CBC" w:rsidP="00032CBC">
      <w:pPr>
        <w:autoSpaceDE w:val="0"/>
        <w:autoSpaceDN w:val="0"/>
        <w:adjustRightInd w:val="0"/>
        <w:ind w:firstLine="709"/>
        <w:jc w:val="both"/>
        <w:rPr>
          <w:kern w:val="2"/>
          <w:sz w:val="28"/>
          <w:szCs w:val="28"/>
        </w:rPr>
      </w:pPr>
      <w:r w:rsidRPr="00032CBC">
        <w:rPr>
          <w:kern w:val="2"/>
          <w:sz w:val="28"/>
          <w:szCs w:val="28"/>
        </w:rPr>
        <w:t>ученой степени кандидата наук в соответствии с профилем выполняемой работы по основной и совмещаемой должности – 20 процентов от должностного оклада;</w:t>
      </w:r>
    </w:p>
    <w:p w:rsidR="00032CBC" w:rsidRPr="00032CBC" w:rsidRDefault="00032CBC" w:rsidP="00032CBC">
      <w:pPr>
        <w:autoSpaceDE w:val="0"/>
        <w:autoSpaceDN w:val="0"/>
        <w:adjustRightInd w:val="0"/>
        <w:ind w:firstLine="709"/>
        <w:jc w:val="both"/>
        <w:rPr>
          <w:kern w:val="2"/>
          <w:sz w:val="28"/>
          <w:szCs w:val="28"/>
        </w:rPr>
      </w:pPr>
      <w:r w:rsidRPr="00032CBC">
        <w:rPr>
          <w:kern w:val="2"/>
          <w:sz w:val="28"/>
          <w:szCs w:val="28"/>
        </w:rPr>
        <w:t>почетного звания «народный» – 30 процентов от должностного оклада, «заслуженный» – 30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032CBC" w:rsidRPr="00032CBC" w:rsidRDefault="00032CBC" w:rsidP="00032CBC">
      <w:pPr>
        <w:autoSpaceDE w:val="0"/>
        <w:autoSpaceDN w:val="0"/>
        <w:adjustRightInd w:val="0"/>
        <w:ind w:firstLine="709"/>
        <w:jc w:val="both"/>
        <w:rPr>
          <w:kern w:val="2"/>
          <w:sz w:val="28"/>
          <w:szCs w:val="28"/>
        </w:rPr>
      </w:pPr>
      <w:r w:rsidRPr="00032CBC">
        <w:rPr>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032CBC" w:rsidRPr="00032CBC" w:rsidRDefault="00032CBC" w:rsidP="00032CBC">
      <w:pPr>
        <w:autoSpaceDE w:val="0"/>
        <w:autoSpaceDN w:val="0"/>
        <w:adjustRightInd w:val="0"/>
        <w:ind w:firstLine="709"/>
        <w:jc w:val="both"/>
        <w:rPr>
          <w:kern w:val="2"/>
          <w:sz w:val="28"/>
          <w:szCs w:val="28"/>
        </w:rPr>
      </w:pPr>
      <w:r w:rsidRPr="00032CBC">
        <w:rPr>
          <w:kern w:val="2"/>
          <w:sz w:val="28"/>
          <w:szCs w:val="28"/>
        </w:rPr>
        <w:t xml:space="preserve">Имеющим почетное звание (нагрудный знак) выплата устанавливается </w:t>
      </w:r>
      <w:r w:rsidRPr="00032CBC">
        <w:rPr>
          <w:kern w:val="2"/>
          <w:sz w:val="28"/>
          <w:szCs w:val="28"/>
        </w:rPr>
        <w:br/>
        <w:t xml:space="preserve">со дня присвоения почетного звания или награждения нагрудным знаком. </w:t>
      </w:r>
      <w:r w:rsidRPr="00032CBC">
        <w:rPr>
          <w:kern w:val="2"/>
          <w:sz w:val="28"/>
          <w:szCs w:val="28"/>
        </w:rPr>
        <w:br/>
      </w:r>
      <w:r w:rsidRPr="00032CBC">
        <w:rPr>
          <w:kern w:val="2"/>
          <w:sz w:val="28"/>
          <w:szCs w:val="28"/>
        </w:rPr>
        <w:lastRenderedPageBreak/>
        <w:t xml:space="preserve">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032CBC" w:rsidRPr="00032CBC" w:rsidRDefault="00032CBC" w:rsidP="00032CBC">
      <w:pPr>
        <w:ind w:right="113" w:firstLine="709"/>
        <w:jc w:val="both"/>
        <w:rPr>
          <w:kern w:val="2"/>
          <w:sz w:val="28"/>
          <w:szCs w:val="28"/>
        </w:rPr>
      </w:pPr>
      <w:r w:rsidRPr="00032CBC">
        <w:rPr>
          <w:sz w:val="28"/>
          <w:szCs w:val="28"/>
        </w:rPr>
        <w:t>4.10.2.</w:t>
      </w:r>
      <w:r w:rsidRPr="00032CBC">
        <w:rPr>
          <w:kern w:val="2"/>
          <w:sz w:val="28"/>
          <w:szCs w:val="28"/>
        </w:rPr>
        <w:t xml:space="preserve"> Выплату за классность водителям автомобилей устанавливают </w:t>
      </w:r>
      <w:r w:rsidRPr="00032CBC">
        <w:rPr>
          <w:kern w:val="2"/>
          <w:sz w:val="28"/>
          <w:szCs w:val="28"/>
        </w:rPr>
        <w:br/>
        <w:t xml:space="preserve">водителям автомобилей всех типов: имеющим 1-й класс – в размере </w:t>
      </w:r>
      <w:r w:rsidRPr="00032CBC">
        <w:rPr>
          <w:kern w:val="2"/>
          <w:sz w:val="28"/>
          <w:szCs w:val="28"/>
        </w:rPr>
        <w:br/>
        <w:t>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032CBC" w:rsidRPr="00032CBC" w:rsidRDefault="00032CBC" w:rsidP="00032CBC">
      <w:pPr>
        <w:autoSpaceDE w:val="0"/>
        <w:autoSpaceDN w:val="0"/>
        <w:adjustRightInd w:val="0"/>
        <w:ind w:firstLine="709"/>
        <w:jc w:val="both"/>
        <w:rPr>
          <w:kern w:val="2"/>
          <w:sz w:val="28"/>
          <w:szCs w:val="28"/>
        </w:rPr>
      </w:pPr>
      <w:r w:rsidRPr="00032CBC">
        <w:rPr>
          <w:kern w:val="2"/>
          <w:sz w:val="28"/>
          <w:szCs w:val="28"/>
        </w:rPr>
        <w:t>4.11. Размеры и условия осуществления выплат стимулирующего характера включаются в трудовые договоры работников.</w:t>
      </w:r>
    </w:p>
    <w:p w:rsidR="0050223F" w:rsidRPr="00032CBC" w:rsidRDefault="0050223F" w:rsidP="00437BF7">
      <w:pPr>
        <w:ind w:right="113"/>
        <w:rPr>
          <w:b/>
          <w:sz w:val="28"/>
          <w:szCs w:val="28"/>
        </w:rPr>
      </w:pPr>
    </w:p>
    <w:p w:rsidR="00032CBC" w:rsidRPr="00032CBC" w:rsidRDefault="00032CBC" w:rsidP="00032CBC">
      <w:pPr>
        <w:ind w:right="113"/>
        <w:jc w:val="center"/>
        <w:rPr>
          <w:b/>
          <w:sz w:val="28"/>
          <w:szCs w:val="28"/>
        </w:rPr>
      </w:pPr>
      <w:r w:rsidRPr="00032CBC">
        <w:rPr>
          <w:b/>
          <w:sz w:val="28"/>
          <w:szCs w:val="28"/>
        </w:rPr>
        <w:t>Раздел 5. Условия оплаты труда руководителя,</w:t>
      </w:r>
    </w:p>
    <w:p w:rsidR="00032CBC" w:rsidRPr="00032CBC" w:rsidRDefault="00032CBC" w:rsidP="00032CBC">
      <w:pPr>
        <w:ind w:right="113"/>
        <w:jc w:val="center"/>
        <w:rPr>
          <w:b/>
          <w:sz w:val="28"/>
          <w:szCs w:val="28"/>
        </w:rPr>
      </w:pPr>
      <w:r w:rsidRPr="00032CBC">
        <w:rPr>
          <w:b/>
          <w:sz w:val="28"/>
          <w:szCs w:val="28"/>
        </w:rPr>
        <w:t>его заместителя и главного бухгалтера,</w:t>
      </w:r>
    </w:p>
    <w:p w:rsidR="00032CBC" w:rsidRPr="00032CBC" w:rsidRDefault="00032CBC" w:rsidP="00032CBC">
      <w:pPr>
        <w:ind w:right="113"/>
        <w:jc w:val="center"/>
        <w:rPr>
          <w:b/>
          <w:sz w:val="28"/>
          <w:szCs w:val="28"/>
        </w:rPr>
      </w:pPr>
      <w:r w:rsidRPr="00032CBC">
        <w:rPr>
          <w:b/>
          <w:sz w:val="28"/>
          <w:szCs w:val="28"/>
        </w:rPr>
        <w:t>включая порядок определения размеров должностных окладов,</w:t>
      </w:r>
    </w:p>
    <w:p w:rsidR="00032CBC" w:rsidRPr="00032CBC" w:rsidRDefault="00032CBC" w:rsidP="00032CBC">
      <w:pPr>
        <w:ind w:right="113"/>
        <w:jc w:val="center"/>
        <w:rPr>
          <w:b/>
          <w:sz w:val="28"/>
          <w:szCs w:val="28"/>
        </w:rPr>
      </w:pPr>
      <w:r w:rsidRPr="00032CBC">
        <w:rPr>
          <w:b/>
          <w:sz w:val="28"/>
          <w:szCs w:val="28"/>
        </w:rPr>
        <w:t>размеры и условия осуществления выплат</w:t>
      </w:r>
    </w:p>
    <w:p w:rsidR="00032CBC" w:rsidRPr="00032CBC" w:rsidRDefault="00032CBC" w:rsidP="00032CBC">
      <w:pPr>
        <w:ind w:right="113"/>
        <w:jc w:val="center"/>
        <w:rPr>
          <w:b/>
          <w:sz w:val="28"/>
          <w:szCs w:val="28"/>
        </w:rPr>
      </w:pPr>
      <w:r w:rsidRPr="00032CBC">
        <w:rPr>
          <w:b/>
          <w:sz w:val="28"/>
          <w:szCs w:val="28"/>
        </w:rPr>
        <w:t>компенсационного и стимулирующего характера.</w:t>
      </w:r>
    </w:p>
    <w:p w:rsidR="00032CBC" w:rsidRPr="00032CBC" w:rsidRDefault="00032CBC" w:rsidP="00032CBC">
      <w:pPr>
        <w:ind w:right="113"/>
        <w:jc w:val="both"/>
        <w:rPr>
          <w:sz w:val="28"/>
          <w:szCs w:val="28"/>
        </w:rPr>
      </w:pPr>
    </w:p>
    <w:p w:rsidR="00032CBC" w:rsidRPr="00032CBC" w:rsidRDefault="00032CBC" w:rsidP="00032CBC">
      <w:pPr>
        <w:ind w:right="113" w:firstLine="567"/>
        <w:jc w:val="both"/>
        <w:rPr>
          <w:sz w:val="28"/>
          <w:szCs w:val="28"/>
        </w:rPr>
      </w:pPr>
      <w:r w:rsidRPr="00032CBC">
        <w:rPr>
          <w:sz w:val="28"/>
          <w:szCs w:val="28"/>
        </w:rPr>
        <w:t>5.1. Заработная плата руководителя,  его заместителя  и главного бухгалтера состоит из должностного оклада, выплат компенсационного и стимулирующего характера.</w:t>
      </w:r>
    </w:p>
    <w:p w:rsidR="00032CBC" w:rsidRPr="00032CBC" w:rsidRDefault="00032CBC" w:rsidP="00032CBC">
      <w:pPr>
        <w:ind w:right="113" w:firstLine="567"/>
        <w:jc w:val="both"/>
        <w:rPr>
          <w:sz w:val="28"/>
          <w:szCs w:val="28"/>
        </w:rPr>
      </w:pPr>
      <w:r w:rsidRPr="00032CBC">
        <w:rPr>
          <w:sz w:val="28"/>
          <w:szCs w:val="28"/>
        </w:rPr>
        <w:t xml:space="preserve">5.2. Размер минимального должностного оклада руководителя учреждения устанавливается в зависимости от группы по оплате труда руководителей согласно таблице № </w:t>
      </w:r>
      <w:r w:rsidR="0050223F">
        <w:rPr>
          <w:sz w:val="28"/>
          <w:szCs w:val="28"/>
        </w:rPr>
        <w:t>5</w:t>
      </w:r>
      <w:r w:rsidRPr="00032CBC">
        <w:rPr>
          <w:sz w:val="28"/>
          <w:szCs w:val="28"/>
        </w:rPr>
        <w:t>.</w:t>
      </w:r>
    </w:p>
    <w:p w:rsidR="00032CBC" w:rsidRPr="00032CBC" w:rsidRDefault="00032CBC" w:rsidP="00032CBC">
      <w:pPr>
        <w:ind w:right="113"/>
        <w:rPr>
          <w:b/>
          <w:sz w:val="28"/>
          <w:szCs w:val="28"/>
        </w:rPr>
      </w:pPr>
    </w:p>
    <w:p w:rsidR="00032CBC" w:rsidRPr="00032CBC" w:rsidRDefault="00032CBC" w:rsidP="00032CBC">
      <w:pPr>
        <w:ind w:right="113"/>
        <w:jc w:val="right"/>
        <w:rPr>
          <w:b/>
          <w:sz w:val="28"/>
          <w:szCs w:val="28"/>
        </w:rPr>
      </w:pPr>
      <w:r w:rsidRPr="00032CBC">
        <w:rPr>
          <w:b/>
          <w:sz w:val="28"/>
          <w:szCs w:val="28"/>
        </w:rPr>
        <w:t xml:space="preserve">Таблица № </w:t>
      </w:r>
      <w:r w:rsidR="0050223F">
        <w:rPr>
          <w:b/>
          <w:sz w:val="28"/>
          <w:szCs w:val="28"/>
        </w:rPr>
        <w:t>5</w:t>
      </w:r>
    </w:p>
    <w:p w:rsidR="00032CBC" w:rsidRPr="00032CBC" w:rsidRDefault="00032CBC" w:rsidP="00032CBC">
      <w:pPr>
        <w:widowControl w:val="0"/>
        <w:autoSpaceDE w:val="0"/>
        <w:autoSpaceDN w:val="0"/>
        <w:adjustRightInd w:val="0"/>
        <w:spacing w:line="226" w:lineRule="auto"/>
        <w:contextualSpacing/>
        <w:jc w:val="both"/>
        <w:rPr>
          <w:sz w:val="28"/>
          <w:szCs w:val="28"/>
          <w:lang w:eastAsia="en-US"/>
        </w:rPr>
      </w:pPr>
    </w:p>
    <w:p w:rsidR="00032CBC" w:rsidRPr="00032CBC" w:rsidRDefault="00032CBC" w:rsidP="00032CBC">
      <w:pPr>
        <w:widowControl w:val="0"/>
        <w:autoSpaceDE w:val="0"/>
        <w:autoSpaceDN w:val="0"/>
        <w:adjustRightInd w:val="0"/>
        <w:spacing w:line="226" w:lineRule="auto"/>
        <w:contextualSpacing/>
        <w:jc w:val="center"/>
        <w:rPr>
          <w:b/>
          <w:sz w:val="28"/>
          <w:szCs w:val="28"/>
          <w:lang w:eastAsia="en-US"/>
        </w:rPr>
      </w:pPr>
      <w:r w:rsidRPr="00032CBC">
        <w:rPr>
          <w:b/>
          <w:sz w:val="28"/>
          <w:szCs w:val="28"/>
          <w:lang w:eastAsia="en-US"/>
        </w:rPr>
        <w:t>Размер минимального должностного оклада</w:t>
      </w:r>
    </w:p>
    <w:p w:rsidR="00032CBC" w:rsidRPr="00032CBC" w:rsidRDefault="00032CBC" w:rsidP="00032CBC">
      <w:pPr>
        <w:widowControl w:val="0"/>
        <w:autoSpaceDE w:val="0"/>
        <w:autoSpaceDN w:val="0"/>
        <w:adjustRightInd w:val="0"/>
        <w:spacing w:line="226" w:lineRule="auto"/>
        <w:contextualSpacing/>
        <w:jc w:val="center"/>
        <w:rPr>
          <w:b/>
          <w:sz w:val="28"/>
          <w:szCs w:val="28"/>
          <w:lang w:eastAsia="en-US"/>
        </w:rPr>
      </w:pPr>
      <w:r w:rsidRPr="00032CBC">
        <w:rPr>
          <w:b/>
          <w:sz w:val="28"/>
          <w:szCs w:val="28"/>
          <w:lang w:eastAsia="en-US"/>
        </w:rPr>
        <w:t>руководителя учреждения</w:t>
      </w:r>
    </w:p>
    <w:p w:rsidR="00032CBC" w:rsidRPr="00032CBC" w:rsidRDefault="00032CBC" w:rsidP="00032CBC">
      <w:pPr>
        <w:widowControl w:val="0"/>
        <w:autoSpaceDE w:val="0"/>
        <w:autoSpaceDN w:val="0"/>
        <w:adjustRightInd w:val="0"/>
        <w:spacing w:line="226" w:lineRule="auto"/>
        <w:contextualSpacing/>
        <w:jc w:val="both"/>
        <w:rPr>
          <w:sz w:val="28"/>
          <w:szCs w:val="28"/>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tblPr>
      <w:tblGrid>
        <w:gridCol w:w="597"/>
        <w:gridCol w:w="6995"/>
        <w:gridCol w:w="1887"/>
      </w:tblGrid>
      <w:tr w:rsidR="00032CBC" w:rsidRPr="00032CBC" w:rsidTr="005E257E">
        <w:tc>
          <w:tcPr>
            <w:tcW w:w="597" w:type="dxa"/>
            <w:noWrap/>
          </w:tcPr>
          <w:p w:rsidR="00032CBC" w:rsidRPr="00032CBC" w:rsidRDefault="00032CBC" w:rsidP="00032CBC">
            <w:pPr>
              <w:widowControl w:val="0"/>
              <w:autoSpaceDE w:val="0"/>
              <w:autoSpaceDN w:val="0"/>
              <w:adjustRightInd w:val="0"/>
              <w:spacing w:line="226" w:lineRule="auto"/>
              <w:jc w:val="center"/>
              <w:rPr>
                <w:sz w:val="28"/>
                <w:szCs w:val="28"/>
                <w:lang w:eastAsia="en-US"/>
              </w:rPr>
            </w:pPr>
            <w:r w:rsidRPr="00032CBC">
              <w:rPr>
                <w:sz w:val="28"/>
                <w:szCs w:val="28"/>
                <w:lang w:eastAsia="en-US"/>
              </w:rPr>
              <w:t>№</w:t>
            </w:r>
          </w:p>
          <w:p w:rsidR="00032CBC" w:rsidRPr="00032CBC" w:rsidRDefault="00032CBC" w:rsidP="00032CBC">
            <w:pPr>
              <w:widowControl w:val="0"/>
              <w:autoSpaceDE w:val="0"/>
              <w:autoSpaceDN w:val="0"/>
              <w:adjustRightInd w:val="0"/>
              <w:spacing w:line="226" w:lineRule="auto"/>
              <w:jc w:val="center"/>
              <w:rPr>
                <w:sz w:val="28"/>
                <w:szCs w:val="28"/>
                <w:lang w:eastAsia="en-US"/>
              </w:rPr>
            </w:pPr>
            <w:r w:rsidRPr="00032CBC">
              <w:rPr>
                <w:sz w:val="28"/>
                <w:szCs w:val="28"/>
                <w:lang w:eastAsia="en-US"/>
              </w:rPr>
              <w:t>п/п</w:t>
            </w:r>
          </w:p>
        </w:tc>
        <w:tc>
          <w:tcPr>
            <w:tcW w:w="6995" w:type="dxa"/>
            <w:noWrap/>
          </w:tcPr>
          <w:p w:rsidR="00032CBC" w:rsidRPr="00032CBC" w:rsidRDefault="00032CBC" w:rsidP="00032CBC">
            <w:pPr>
              <w:widowControl w:val="0"/>
              <w:autoSpaceDE w:val="0"/>
              <w:autoSpaceDN w:val="0"/>
              <w:adjustRightInd w:val="0"/>
              <w:spacing w:line="226" w:lineRule="auto"/>
              <w:jc w:val="center"/>
              <w:rPr>
                <w:sz w:val="28"/>
                <w:szCs w:val="28"/>
                <w:lang w:eastAsia="en-US"/>
              </w:rPr>
            </w:pPr>
            <w:r w:rsidRPr="00032CBC">
              <w:rPr>
                <w:sz w:val="28"/>
                <w:szCs w:val="28"/>
                <w:lang w:eastAsia="en-US"/>
              </w:rPr>
              <w:t>Группа по оплате труда руководителей</w:t>
            </w:r>
          </w:p>
        </w:tc>
        <w:tc>
          <w:tcPr>
            <w:tcW w:w="1887" w:type="dxa"/>
            <w:noWrap/>
          </w:tcPr>
          <w:p w:rsidR="00032CBC" w:rsidRPr="00032CBC" w:rsidRDefault="00032CBC" w:rsidP="00032CBC">
            <w:pPr>
              <w:widowControl w:val="0"/>
              <w:autoSpaceDE w:val="0"/>
              <w:autoSpaceDN w:val="0"/>
              <w:adjustRightInd w:val="0"/>
              <w:spacing w:line="226" w:lineRule="auto"/>
              <w:jc w:val="center"/>
              <w:rPr>
                <w:sz w:val="28"/>
                <w:szCs w:val="28"/>
                <w:lang w:eastAsia="en-US"/>
              </w:rPr>
            </w:pPr>
            <w:r w:rsidRPr="00032CBC">
              <w:rPr>
                <w:sz w:val="28"/>
                <w:szCs w:val="28"/>
                <w:lang w:eastAsia="en-US"/>
              </w:rPr>
              <w:t xml:space="preserve">Размер минимального должностного </w:t>
            </w:r>
            <w:r w:rsidRPr="00032CBC">
              <w:rPr>
                <w:spacing w:val="-6"/>
                <w:sz w:val="28"/>
                <w:szCs w:val="28"/>
                <w:lang w:eastAsia="en-US"/>
              </w:rPr>
              <w:t>оклада (рублей)</w:t>
            </w:r>
          </w:p>
        </w:tc>
      </w:tr>
      <w:tr w:rsidR="00032CBC" w:rsidRPr="00032CBC" w:rsidTr="005E257E">
        <w:trPr>
          <w:tblHeader/>
        </w:trPr>
        <w:tc>
          <w:tcPr>
            <w:tcW w:w="597" w:type="dxa"/>
            <w:noWrap/>
          </w:tcPr>
          <w:p w:rsidR="00032CBC" w:rsidRPr="00032CBC" w:rsidRDefault="00032CBC" w:rsidP="00032CBC">
            <w:pPr>
              <w:widowControl w:val="0"/>
              <w:autoSpaceDE w:val="0"/>
              <w:autoSpaceDN w:val="0"/>
              <w:adjustRightInd w:val="0"/>
              <w:spacing w:line="226" w:lineRule="auto"/>
              <w:jc w:val="center"/>
              <w:rPr>
                <w:sz w:val="28"/>
                <w:szCs w:val="28"/>
                <w:lang w:eastAsia="en-US"/>
              </w:rPr>
            </w:pPr>
            <w:r w:rsidRPr="00032CBC">
              <w:rPr>
                <w:sz w:val="28"/>
                <w:szCs w:val="28"/>
                <w:lang w:eastAsia="en-US"/>
              </w:rPr>
              <w:t>1</w:t>
            </w:r>
          </w:p>
        </w:tc>
        <w:tc>
          <w:tcPr>
            <w:tcW w:w="6995" w:type="dxa"/>
            <w:noWrap/>
          </w:tcPr>
          <w:p w:rsidR="00032CBC" w:rsidRPr="00032CBC" w:rsidRDefault="00032CBC" w:rsidP="00032CBC">
            <w:pPr>
              <w:widowControl w:val="0"/>
              <w:autoSpaceDE w:val="0"/>
              <w:autoSpaceDN w:val="0"/>
              <w:adjustRightInd w:val="0"/>
              <w:spacing w:line="226" w:lineRule="auto"/>
              <w:jc w:val="center"/>
              <w:rPr>
                <w:sz w:val="28"/>
                <w:szCs w:val="28"/>
                <w:lang w:eastAsia="en-US"/>
              </w:rPr>
            </w:pPr>
            <w:r w:rsidRPr="00032CBC">
              <w:rPr>
                <w:sz w:val="28"/>
                <w:szCs w:val="28"/>
                <w:lang w:eastAsia="en-US"/>
              </w:rPr>
              <w:t>2</w:t>
            </w:r>
          </w:p>
        </w:tc>
        <w:tc>
          <w:tcPr>
            <w:tcW w:w="1887" w:type="dxa"/>
            <w:noWrap/>
          </w:tcPr>
          <w:p w:rsidR="00032CBC" w:rsidRPr="00032CBC" w:rsidRDefault="00032CBC" w:rsidP="00032CBC">
            <w:pPr>
              <w:widowControl w:val="0"/>
              <w:autoSpaceDE w:val="0"/>
              <w:autoSpaceDN w:val="0"/>
              <w:adjustRightInd w:val="0"/>
              <w:spacing w:line="226" w:lineRule="auto"/>
              <w:jc w:val="center"/>
              <w:rPr>
                <w:sz w:val="28"/>
                <w:szCs w:val="28"/>
                <w:lang w:eastAsia="en-US"/>
              </w:rPr>
            </w:pPr>
            <w:r w:rsidRPr="00032CBC">
              <w:rPr>
                <w:sz w:val="28"/>
                <w:szCs w:val="28"/>
                <w:lang w:eastAsia="en-US"/>
              </w:rPr>
              <w:t>3</w:t>
            </w:r>
          </w:p>
        </w:tc>
      </w:tr>
      <w:tr w:rsidR="00032CBC" w:rsidRPr="00032CBC" w:rsidTr="005E257E">
        <w:tc>
          <w:tcPr>
            <w:tcW w:w="597" w:type="dxa"/>
            <w:noWrap/>
          </w:tcPr>
          <w:p w:rsidR="00032CBC" w:rsidRPr="00032CBC" w:rsidRDefault="00032CBC" w:rsidP="00032CBC">
            <w:pPr>
              <w:widowControl w:val="0"/>
              <w:autoSpaceDE w:val="0"/>
              <w:autoSpaceDN w:val="0"/>
              <w:adjustRightInd w:val="0"/>
              <w:spacing w:line="233" w:lineRule="auto"/>
              <w:jc w:val="center"/>
              <w:rPr>
                <w:sz w:val="28"/>
                <w:szCs w:val="28"/>
                <w:lang w:eastAsia="en-US"/>
              </w:rPr>
            </w:pPr>
            <w:r w:rsidRPr="00032CBC">
              <w:rPr>
                <w:sz w:val="28"/>
                <w:szCs w:val="28"/>
                <w:lang w:eastAsia="en-US"/>
              </w:rPr>
              <w:t>1.</w:t>
            </w:r>
          </w:p>
        </w:tc>
        <w:tc>
          <w:tcPr>
            <w:tcW w:w="6995" w:type="dxa"/>
            <w:noWrap/>
          </w:tcPr>
          <w:p w:rsidR="00032CBC" w:rsidRPr="00032CBC" w:rsidRDefault="00032CBC" w:rsidP="00032CBC">
            <w:pPr>
              <w:widowControl w:val="0"/>
              <w:autoSpaceDE w:val="0"/>
              <w:autoSpaceDN w:val="0"/>
              <w:adjustRightInd w:val="0"/>
              <w:spacing w:line="233" w:lineRule="auto"/>
              <w:jc w:val="both"/>
              <w:rPr>
                <w:sz w:val="28"/>
                <w:szCs w:val="28"/>
                <w:lang w:eastAsia="en-US"/>
              </w:rPr>
            </w:pPr>
            <w:r w:rsidRPr="00032CBC">
              <w:rPr>
                <w:sz w:val="28"/>
                <w:szCs w:val="28"/>
                <w:lang w:eastAsia="en-US"/>
              </w:rPr>
              <w:t>Учреждения социального обслуживания населения (с полустационарной формой обслуживания) IV группы по оплате труда руководителей</w:t>
            </w:r>
          </w:p>
        </w:tc>
        <w:tc>
          <w:tcPr>
            <w:tcW w:w="1887" w:type="dxa"/>
            <w:noWrap/>
          </w:tcPr>
          <w:p w:rsidR="00032CBC" w:rsidRPr="00032CBC" w:rsidRDefault="00217803" w:rsidP="00032CBC">
            <w:pPr>
              <w:widowControl w:val="0"/>
              <w:autoSpaceDE w:val="0"/>
              <w:autoSpaceDN w:val="0"/>
              <w:adjustRightInd w:val="0"/>
              <w:spacing w:line="233" w:lineRule="auto"/>
              <w:jc w:val="center"/>
              <w:rPr>
                <w:sz w:val="28"/>
                <w:szCs w:val="28"/>
                <w:lang w:eastAsia="en-US"/>
              </w:rPr>
            </w:pPr>
            <w:r>
              <w:rPr>
                <w:sz w:val="28"/>
                <w:szCs w:val="28"/>
                <w:lang w:eastAsia="en-US"/>
              </w:rPr>
              <w:t>17649</w:t>
            </w:r>
          </w:p>
        </w:tc>
      </w:tr>
    </w:tbl>
    <w:p w:rsidR="00032CBC" w:rsidRPr="00032CBC" w:rsidRDefault="00032CBC" w:rsidP="00032CBC">
      <w:pPr>
        <w:ind w:right="113"/>
        <w:jc w:val="both"/>
        <w:rPr>
          <w:sz w:val="28"/>
          <w:szCs w:val="28"/>
        </w:rPr>
      </w:pPr>
    </w:p>
    <w:p w:rsidR="00032CBC" w:rsidRPr="00032CBC" w:rsidRDefault="00032CBC" w:rsidP="005E257E">
      <w:pPr>
        <w:ind w:right="113" w:firstLine="567"/>
        <w:jc w:val="both"/>
        <w:rPr>
          <w:sz w:val="28"/>
          <w:szCs w:val="28"/>
        </w:rPr>
      </w:pPr>
      <w:r w:rsidRPr="00032CBC">
        <w:rPr>
          <w:sz w:val="28"/>
          <w:szCs w:val="28"/>
        </w:rPr>
        <w:t>5.3. Объемные показатели по отнесению руководителей учреждений к группам по оплате труда руководителей приведены в разделе 6  положения.</w:t>
      </w:r>
    </w:p>
    <w:p w:rsidR="00032CBC" w:rsidRPr="00032CBC" w:rsidRDefault="00032CBC" w:rsidP="00032CBC">
      <w:pPr>
        <w:ind w:right="113" w:firstLine="567"/>
        <w:jc w:val="both"/>
        <w:rPr>
          <w:sz w:val="28"/>
          <w:szCs w:val="28"/>
        </w:rPr>
      </w:pPr>
      <w:r w:rsidRPr="00032CBC">
        <w:rPr>
          <w:sz w:val="28"/>
          <w:szCs w:val="28"/>
        </w:rPr>
        <w:t>5.4. В целях дифференциации должностных окладов, исходя из более полного учета сложности труда, руководителю учреждения, оказывающему услуги (выполняющих работы) пожилым гражданам, инвалидам, минимальные должностные оклады,</w:t>
      </w:r>
      <w:r w:rsidRPr="00032CBC">
        <w:rPr>
          <w:sz w:val="28"/>
          <w:szCs w:val="28"/>
          <w:lang w:eastAsia="en-US"/>
        </w:rPr>
        <w:t xml:space="preserve"> установленные локальными </w:t>
      </w:r>
      <w:r w:rsidRPr="00032CBC">
        <w:rPr>
          <w:sz w:val="28"/>
          <w:szCs w:val="28"/>
          <w:lang w:eastAsia="en-US"/>
        </w:rPr>
        <w:lastRenderedPageBreak/>
        <w:t>нормативными актами учреждений,</w:t>
      </w:r>
      <w:r w:rsidRPr="00032CBC">
        <w:rPr>
          <w:sz w:val="28"/>
          <w:szCs w:val="28"/>
        </w:rPr>
        <w:t xml:space="preserve"> увеличиваются на коэффициент в соответствии с приложением № 1 к положению и образуют новый должностной оклад, при этом его размер подлежит округлению до целого рубля в сторону увеличения. </w:t>
      </w:r>
    </w:p>
    <w:p w:rsidR="00032CBC" w:rsidRPr="00032CBC" w:rsidRDefault="00032CBC" w:rsidP="00032CBC">
      <w:pPr>
        <w:ind w:right="113" w:firstLine="567"/>
        <w:jc w:val="both"/>
        <w:rPr>
          <w:sz w:val="28"/>
          <w:szCs w:val="28"/>
        </w:rPr>
      </w:pPr>
      <w:r w:rsidRPr="00032CBC">
        <w:rPr>
          <w:sz w:val="28"/>
          <w:szCs w:val="28"/>
        </w:rPr>
        <w:t>5.5. Минимальный должностной оклад руководителя учреждения,</w:t>
      </w:r>
      <w:r w:rsidRPr="00032CBC">
        <w:rPr>
          <w:sz w:val="28"/>
          <w:szCs w:val="28"/>
          <w:lang w:eastAsia="en-US"/>
        </w:rPr>
        <w:t xml:space="preserve"> установленные локальными нормативными актами учреждений,</w:t>
      </w:r>
      <w:r w:rsidRPr="00032CBC">
        <w:rPr>
          <w:sz w:val="28"/>
          <w:szCs w:val="28"/>
        </w:rPr>
        <w:t xml:space="preserve"> расположенного в сельском населенном пункте увеличивается на коэффициент 0,10 и образует новый должностной оклад, при этом его размер подлежит округлению до целого рубля в сторону увеличения.</w:t>
      </w:r>
    </w:p>
    <w:p w:rsidR="00032CBC" w:rsidRPr="00032CBC" w:rsidRDefault="00032CBC" w:rsidP="00032CBC">
      <w:pPr>
        <w:ind w:right="113" w:firstLine="567"/>
        <w:jc w:val="both"/>
        <w:rPr>
          <w:sz w:val="28"/>
          <w:szCs w:val="28"/>
        </w:rPr>
      </w:pPr>
      <w:r w:rsidRPr="00032CBC">
        <w:rPr>
          <w:sz w:val="28"/>
          <w:szCs w:val="28"/>
        </w:rPr>
        <w:t xml:space="preserve">5.6. </w:t>
      </w:r>
      <w:r w:rsidRPr="00032CBC">
        <w:rPr>
          <w:spacing w:val="-8"/>
          <w:sz w:val="28"/>
          <w:szCs w:val="28"/>
          <w:lang w:eastAsia="en-US"/>
        </w:rPr>
        <w:t>При определении размера коэффициента, увеличивающего минимальный</w:t>
      </w:r>
      <w:r w:rsidRPr="00032CBC">
        <w:rPr>
          <w:sz w:val="28"/>
          <w:szCs w:val="28"/>
          <w:lang w:eastAsia="en-US"/>
        </w:rPr>
        <w:t xml:space="preserve"> должностной оклад руководителя учреждения, установленного локальным нормативным актом учреждения, и образующего новый должностной оклад, применяется сводный коэффициент. Сводный коэффициент определяется путем суммирования размеров коэффициентов. При увеличении минимального должностного оклада, установленного локальным нормативным актом учреждения, на сводный коэффициент размер нового должностного оклада подлежит округлению до целого рубля.</w:t>
      </w:r>
    </w:p>
    <w:p w:rsidR="00032CBC" w:rsidRPr="00032CBC" w:rsidRDefault="00032CBC" w:rsidP="00032CBC">
      <w:pPr>
        <w:ind w:right="113" w:firstLine="567"/>
        <w:jc w:val="both"/>
        <w:rPr>
          <w:sz w:val="28"/>
          <w:szCs w:val="28"/>
        </w:rPr>
      </w:pPr>
      <w:r w:rsidRPr="00032CBC">
        <w:rPr>
          <w:sz w:val="28"/>
          <w:szCs w:val="28"/>
        </w:rPr>
        <w:t>5.7. Размер должностного оклада заместителя руководителя и главного бухгалтера устанавливается на 10 процентов ниже должностного оклада руководителя учреждения в соответствии с приказом руководителя.</w:t>
      </w:r>
    </w:p>
    <w:p w:rsidR="00032CBC" w:rsidRPr="00032CBC" w:rsidRDefault="00032CBC" w:rsidP="00032CBC">
      <w:pPr>
        <w:ind w:right="113" w:firstLine="567"/>
        <w:jc w:val="both"/>
        <w:rPr>
          <w:sz w:val="28"/>
          <w:szCs w:val="28"/>
        </w:rPr>
      </w:pPr>
      <w:r w:rsidRPr="00032CBC">
        <w:rPr>
          <w:sz w:val="28"/>
          <w:szCs w:val="28"/>
        </w:rPr>
        <w:t>5.8. С учетом условий труда руководителю учреждения, его заместителю и главному бухгалтеру устанавливаются выплаты компенсационного характера, предусмотренные разделом 3 положения об оплате труда.</w:t>
      </w:r>
    </w:p>
    <w:p w:rsidR="00032CBC" w:rsidRPr="00032CBC" w:rsidRDefault="00032CBC" w:rsidP="00032CBC">
      <w:pPr>
        <w:ind w:right="113" w:firstLine="567"/>
        <w:jc w:val="both"/>
        <w:rPr>
          <w:sz w:val="28"/>
          <w:szCs w:val="28"/>
        </w:rPr>
      </w:pPr>
      <w:r w:rsidRPr="00032CBC">
        <w:rPr>
          <w:sz w:val="28"/>
          <w:szCs w:val="28"/>
        </w:rPr>
        <w:t>5.9. Руководителю учреждения, заместителю и главному бухгалтеру устанавливаются выплаты стимулирующего характера, предусмотренные разделом 4 положения об оплате труда.</w:t>
      </w:r>
    </w:p>
    <w:p w:rsidR="00032CBC" w:rsidRPr="00032CBC" w:rsidRDefault="00032CBC" w:rsidP="00032CBC">
      <w:pPr>
        <w:ind w:right="113" w:firstLine="567"/>
        <w:jc w:val="both"/>
        <w:rPr>
          <w:sz w:val="28"/>
          <w:szCs w:val="28"/>
        </w:rPr>
      </w:pPr>
      <w:r w:rsidRPr="00032CBC">
        <w:rPr>
          <w:sz w:val="28"/>
          <w:szCs w:val="28"/>
        </w:rPr>
        <w:t xml:space="preserve">5.10. Руководителю учреждения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учреждения (без учета руководителя, заместителя руководителя, главного бухгалтера) (далее – предельное соотношение) в размере 4 за финансовый год и является обязательным для включения в трудовой договор. Размер предельного соотношения определяется в соответствии с таблицей № </w:t>
      </w:r>
      <w:r w:rsidR="0050223F">
        <w:rPr>
          <w:sz w:val="28"/>
          <w:szCs w:val="28"/>
        </w:rPr>
        <w:t>6</w:t>
      </w:r>
      <w:r w:rsidRPr="00032CBC">
        <w:rPr>
          <w:sz w:val="28"/>
          <w:szCs w:val="28"/>
        </w:rPr>
        <w:t>.</w:t>
      </w:r>
    </w:p>
    <w:p w:rsidR="00032CBC" w:rsidRPr="00032CBC" w:rsidRDefault="00032CBC" w:rsidP="00032CBC">
      <w:pPr>
        <w:ind w:right="113"/>
        <w:jc w:val="both"/>
        <w:rPr>
          <w:sz w:val="28"/>
          <w:szCs w:val="28"/>
        </w:rPr>
      </w:pPr>
    </w:p>
    <w:p w:rsidR="00032CBC" w:rsidRPr="00032CBC" w:rsidRDefault="00032CBC" w:rsidP="00032CBC">
      <w:pPr>
        <w:ind w:right="113"/>
        <w:jc w:val="right"/>
        <w:rPr>
          <w:b/>
          <w:sz w:val="28"/>
          <w:szCs w:val="28"/>
        </w:rPr>
      </w:pPr>
      <w:r w:rsidRPr="00032CBC">
        <w:rPr>
          <w:b/>
          <w:sz w:val="28"/>
          <w:szCs w:val="28"/>
        </w:rPr>
        <w:t xml:space="preserve">Таблица № </w:t>
      </w:r>
      <w:r w:rsidR="0050223F">
        <w:rPr>
          <w:b/>
          <w:sz w:val="28"/>
          <w:szCs w:val="28"/>
        </w:rPr>
        <w:t>6</w:t>
      </w:r>
    </w:p>
    <w:p w:rsidR="00032CBC" w:rsidRPr="00032CBC" w:rsidRDefault="00032CBC" w:rsidP="00032CBC">
      <w:pPr>
        <w:ind w:right="113"/>
        <w:jc w:val="both"/>
        <w:rPr>
          <w:b/>
          <w:sz w:val="28"/>
          <w:szCs w:val="28"/>
        </w:rPr>
      </w:pPr>
    </w:p>
    <w:p w:rsidR="00032CBC" w:rsidRPr="00032CBC" w:rsidRDefault="00032CBC" w:rsidP="00032CBC">
      <w:pPr>
        <w:ind w:right="113"/>
        <w:jc w:val="center"/>
        <w:rPr>
          <w:b/>
          <w:sz w:val="28"/>
          <w:szCs w:val="28"/>
        </w:rPr>
      </w:pPr>
      <w:r w:rsidRPr="00032CBC">
        <w:rPr>
          <w:b/>
          <w:sz w:val="28"/>
          <w:szCs w:val="28"/>
        </w:rPr>
        <w:t>Размер предельного соотношения дохода</w:t>
      </w:r>
    </w:p>
    <w:p w:rsidR="00032CBC" w:rsidRPr="00032CBC" w:rsidRDefault="00032CBC" w:rsidP="00032CBC">
      <w:pPr>
        <w:ind w:right="113"/>
        <w:jc w:val="center"/>
        <w:rPr>
          <w:b/>
          <w:sz w:val="28"/>
          <w:szCs w:val="28"/>
        </w:rPr>
      </w:pPr>
      <w:r w:rsidRPr="00032CBC">
        <w:rPr>
          <w:b/>
          <w:sz w:val="28"/>
          <w:szCs w:val="28"/>
        </w:rPr>
        <w:t>руководителя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2"/>
        <w:gridCol w:w="3889"/>
      </w:tblGrid>
      <w:tr w:rsidR="00032CBC" w:rsidRPr="00032CBC" w:rsidTr="005E257E">
        <w:tc>
          <w:tcPr>
            <w:tcW w:w="5682" w:type="dxa"/>
          </w:tcPr>
          <w:p w:rsidR="00032CBC" w:rsidRPr="00032CBC" w:rsidRDefault="00032CBC" w:rsidP="00032CBC">
            <w:pPr>
              <w:ind w:right="113"/>
              <w:rPr>
                <w:sz w:val="28"/>
                <w:szCs w:val="28"/>
              </w:rPr>
            </w:pPr>
            <w:r w:rsidRPr="00032CBC">
              <w:rPr>
                <w:sz w:val="28"/>
                <w:szCs w:val="28"/>
              </w:rPr>
              <w:t xml:space="preserve">Среднесписочная численность </w:t>
            </w:r>
            <w:r w:rsidRPr="00032CBC">
              <w:rPr>
                <w:sz w:val="28"/>
                <w:szCs w:val="28"/>
              </w:rPr>
              <w:br/>
              <w:t>работников списочного состава (человек)</w:t>
            </w:r>
          </w:p>
        </w:tc>
        <w:tc>
          <w:tcPr>
            <w:tcW w:w="3889" w:type="dxa"/>
          </w:tcPr>
          <w:p w:rsidR="00032CBC" w:rsidRPr="00032CBC" w:rsidRDefault="00032CBC" w:rsidP="00032CBC">
            <w:pPr>
              <w:ind w:right="113"/>
              <w:rPr>
                <w:sz w:val="28"/>
                <w:szCs w:val="28"/>
              </w:rPr>
            </w:pPr>
            <w:r w:rsidRPr="00032CBC">
              <w:rPr>
                <w:sz w:val="28"/>
                <w:szCs w:val="28"/>
              </w:rPr>
              <w:t>Размер предельного соотношения</w:t>
            </w:r>
          </w:p>
        </w:tc>
      </w:tr>
      <w:tr w:rsidR="00032CBC" w:rsidRPr="00032CBC" w:rsidTr="005E257E">
        <w:trPr>
          <w:tblHeader/>
        </w:trPr>
        <w:tc>
          <w:tcPr>
            <w:tcW w:w="5682" w:type="dxa"/>
          </w:tcPr>
          <w:p w:rsidR="00032CBC" w:rsidRPr="00032CBC" w:rsidRDefault="00032CBC" w:rsidP="00032CBC">
            <w:pPr>
              <w:ind w:right="113"/>
              <w:jc w:val="center"/>
              <w:rPr>
                <w:sz w:val="28"/>
                <w:szCs w:val="28"/>
              </w:rPr>
            </w:pPr>
            <w:r w:rsidRPr="00032CBC">
              <w:rPr>
                <w:sz w:val="28"/>
                <w:szCs w:val="28"/>
              </w:rPr>
              <w:t>1</w:t>
            </w:r>
          </w:p>
        </w:tc>
        <w:tc>
          <w:tcPr>
            <w:tcW w:w="3889" w:type="dxa"/>
          </w:tcPr>
          <w:p w:rsidR="00032CBC" w:rsidRPr="00032CBC" w:rsidRDefault="00032CBC" w:rsidP="00032CBC">
            <w:pPr>
              <w:ind w:right="113"/>
              <w:jc w:val="center"/>
              <w:rPr>
                <w:sz w:val="28"/>
                <w:szCs w:val="28"/>
              </w:rPr>
            </w:pPr>
            <w:r w:rsidRPr="00032CBC">
              <w:rPr>
                <w:sz w:val="28"/>
                <w:szCs w:val="28"/>
              </w:rPr>
              <w:t>2</w:t>
            </w:r>
          </w:p>
        </w:tc>
      </w:tr>
      <w:tr w:rsidR="00032CBC" w:rsidRPr="00032CBC" w:rsidTr="005E257E">
        <w:tc>
          <w:tcPr>
            <w:tcW w:w="5682" w:type="dxa"/>
          </w:tcPr>
          <w:p w:rsidR="00032CBC" w:rsidRPr="00032CBC" w:rsidRDefault="00032CBC" w:rsidP="00032CBC">
            <w:pPr>
              <w:ind w:right="113"/>
              <w:jc w:val="center"/>
              <w:rPr>
                <w:sz w:val="28"/>
                <w:szCs w:val="28"/>
              </w:rPr>
            </w:pPr>
            <w:r w:rsidRPr="00032CBC">
              <w:rPr>
                <w:sz w:val="28"/>
                <w:szCs w:val="28"/>
              </w:rPr>
              <w:t>До 50</w:t>
            </w:r>
          </w:p>
        </w:tc>
        <w:tc>
          <w:tcPr>
            <w:tcW w:w="3889" w:type="dxa"/>
          </w:tcPr>
          <w:p w:rsidR="00032CBC" w:rsidRPr="00032CBC" w:rsidRDefault="00032CBC" w:rsidP="00032CBC">
            <w:pPr>
              <w:ind w:right="113"/>
              <w:jc w:val="center"/>
              <w:rPr>
                <w:sz w:val="28"/>
                <w:szCs w:val="28"/>
              </w:rPr>
            </w:pPr>
            <w:r w:rsidRPr="00032CBC">
              <w:rPr>
                <w:sz w:val="28"/>
                <w:szCs w:val="28"/>
              </w:rPr>
              <w:t>до 4,0</w:t>
            </w:r>
          </w:p>
        </w:tc>
      </w:tr>
    </w:tbl>
    <w:p w:rsidR="00032CBC" w:rsidRPr="00032CBC" w:rsidRDefault="00032CBC" w:rsidP="00032CBC">
      <w:pPr>
        <w:ind w:right="113"/>
        <w:jc w:val="both"/>
        <w:rPr>
          <w:sz w:val="28"/>
          <w:szCs w:val="28"/>
        </w:rPr>
      </w:pPr>
    </w:p>
    <w:p w:rsidR="00032CBC" w:rsidRPr="00032CBC" w:rsidRDefault="00032CBC" w:rsidP="00032CBC">
      <w:pPr>
        <w:ind w:right="113" w:firstLine="567"/>
        <w:jc w:val="both"/>
        <w:rPr>
          <w:sz w:val="28"/>
          <w:szCs w:val="28"/>
        </w:rPr>
      </w:pPr>
      <w:r w:rsidRPr="00032CBC">
        <w:rPr>
          <w:sz w:val="28"/>
          <w:szCs w:val="28"/>
        </w:rPr>
        <w:lastRenderedPageBreak/>
        <w:t>При определении размера предельного соотношения не учитываются единовременные премии в связи с награждением ведомственными наградами.</w:t>
      </w:r>
    </w:p>
    <w:p w:rsidR="00032CBC" w:rsidRPr="00032CBC" w:rsidRDefault="00032CBC" w:rsidP="00046621">
      <w:pPr>
        <w:ind w:right="113" w:firstLine="567"/>
        <w:jc w:val="both"/>
        <w:rPr>
          <w:sz w:val="28"/>
          <w:szCs w:val="28"/>
        </w:rPr>
      </w:pPr>
      <w:r w:rsidRPr="00032CBC">
        <w:rPr>
          <w:sz w:val="28"/>
          <w:szCs w:val="28"/>
        </w:rPr>
        <w:t>Предельное соотношение дохода заместителя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032CBC" w:rsidRPr="00032CBC" w:rsidRDefault="00032CBC" w:rsidP="00032CBC">
      <w:pPr>
        <w:ind w:right="113"/>
        <w:jc w:val="both"/>
        <w:rPr>
          <w:sz w:val="28"/>
          <w:szCs w:val="28"/>
        </w:rPr>
      </w:pPr>
      <w:r w:rsidRPr="00032CBC">
        <w:rPr>
          <w:sz w:val="28"/>
          <w:szCs w:val="28"/>
        </w:rPr>
        <w:t>Ответственность за соблюдение размеров предельного соотношения несёт руководитель учреждения, главный бухгалтер.</w:t>
      </w:r>
    </w:p>
    <w:p w:rsidR="00032CBC" w:rsidRPr="00032CBC" w:rsidRDefault="00032CBC" w:rsidP="00032CBC">
      <w:pPr>
        <w:ind w:right="113"/>
        <w:jc w:val="both"/>
        <w:rPr>
          <w:sz w:val="28"/>
          <w:szCs w:val="28"/>
        </w:rPr>
      </w:pPr>
    </w:p>
    <w:p w:rsidR="00032CBC" w:rsidRPr="00032CBC" w:rsidRDefault="00032CBC" w:rsidP="00032CBC">
      <w:pPr>
        <w:ind w:right="113"/>
        <w:jc w:val="center"/>
        <w:rPr>
          <w:b/>
          <w:sz w:val="28"/>
          <w:szCs w:val="28"/>
        </w:rPr>
      </w:pPr>
      <w:r w:rsidRPr="00032CBC">
        <w:rPr>
          <w:b/>
          <w:sz w:val="28"/>
          <w:szCs w:val="28"/>
        </w:rPr>
        <w:t xml:space="preserve">Раздел </w:t>
      </w:r>
      <w:r w:rsidR="0074728B">
        <w:rPr>
          <w:b/>
          <w:sz w:val="28"/>
          <w:szCs w:val="28"/>
        </w:rPr>
        <w:t>6</w:t>
      </w:r>
      <w:r w:rsidRPr="00032CBC">
        <w:rPr>
          <w:b/>
          <w:sz w:val="28"/>
          <w:szCs w:val="28"/>
        </w:rPr>
        <w:t>. Другие вопросы оплаты труда</w:t>
      </w:r>
    </w:p>
    <w:p w:rsidR="00032CBC" w:rsidRPr="00032CBC" w:rsidRDefault="00032CBC" w:rsidP="00032CBC">
      <w:pPr>
        <w:ind w:right="113"/>
        <w:jc w:val="both"/>
        <w:rPr>
          <w:sz w:val="28"/>
          <w:szCs w:val="28"/>
        </w:rPr>
      </w:pPr>
    </w:p>
    <w:p w:rsidR="00032CBC" w:rsidRPr="00032CBC" w:rsidRDefault="0074728B" w:rsidP="00032CBC">
      <w:pPr>
        <w:ind w:right="113" w:firstLine="567"/>
        <w:jc w:val="both"/>
        <w:rPr>
          <w:sz w:val="28"/>
          <w:szCs w:val="28"/>
        </w:rPr>
      </w:pPr>
      <w:r>
        <w:rPr>
          <w:sz w:val="28"/>
          <w:szCs w:val="28"/>
        </w:rPr>
        <w:t>6</w:t>
      </w:r>
      <w:r w:rsidR="00032CBC" w:rsidRPr="00032CBC">
        <w:rPr>
          <w:sz w:val="28"/>
          <w:szCs w:val="28"/>
        </w:rPr>
        <w:t>.1. Объемные показатели и порядок отнесения к группе по оплате труда руководителя учреждения (с полустационарной формой обслуживания).</w:t>
      </w:r>
    </w:p>
    <w:p w:rsidR="00032CBC" w:rsidRPr="00032CBC" w:rsidRDefault="0074728B" w:rsidP="00032CBC">
      <w:pPr>
        <w:ind w:right="113" w:firstLine="567"/>
        <w:jc w:val="both"/>
        <w:rPr>
          <w:sz w:val="28"/>
          <w:szCs w:val="28"/>
        </w:rPr>
      </w:pPr>
      <w:r>
        <w:rPr>
          <w:sz w:val="28"/>
          <w:szCs w:val="28"/>
        </w:rPr>
        <w:t>6</w:t>
      </w:r>
      <w:r w:rsidR="00032CBC" w:rsidRPr="00032CBC">
        <w:rPr>
          <w:sz w:val="28"/>
          <w:szCs w:val="28"/>
        </w:rPr>
        <w:t xml:space="preserve">.1.1. Объемные показатели и порядок отнесения к группе по оплате труда руководителей центров социального обслуживания граждан пожилого возраста и инвалидов приведены в таблице № </w:t>
      </w:r>
      <w:r>
        <w:rPr>
          <w:sz w:val="28"/>
          <w:szCs w:val="28"/>
        </w:rPr>
        <w:t>7</w:t>
      </w:r>
      <w:r w:rsidR="00032CBC" w:rsidRPr="00032CBC">
        <w:rPr>
          <w:sz w:val="28"/>
          <w:szCs w:val="28"/>
        </w:rPr>
        <w:t>.</w:t>
      </w:r>
    </w:p>
    <w:p w:rsidR="00032CBC" w:rsidRPr="00032CBC" w:rsidRDefault="00032CBC" w:rsidP="00032CBC">
      <w:pPr>
        <w:ind w:right="113"/>
        <w:rPr>
          <w:sz w:val="28"/>
          <w:szCs w:val="28"/>
        </w:rPr>
      </w:pPr>
    </w:p>
    <w:p w:rsidR="00032CBC" w:rsidRPr="00032CBC" w:rsidRDefault="00032CBC" w:rsidP="00032CBC">
      <w:pPr>
        <w:ind w:right="113"/>
        <w:jc w:val="right"/>
        <w:rPr>
          <w:b/>
          <w:sz w:val="28"/>
          <w:szCs w:val="28"/>
        </w:rPr>
      </w:pPr>
      <w:r w:rsidRPr="00032CBC">
        <w:rPr>
          <w:b/>
          <w:sz w:val="28"/>
          <w:szCs w:val="28"/>
        </w:rPr>
        <w:t xml:space="preserve">Таблица № </w:t>
      </w:r>
      <w:r w:rsidR="0074728B">
        <w:rPr>
          <w:b/>
          <w:sz w:val="28"/>
          <w:szCs w:val="28"/>
        </w:rPr>
        <w:t>7</w:t>
      </w:r>
    </w:p>
    <w:p w:rsidR="00032CBC" w:rsidRPr="00032CBC" w:rsidRDefault="00032CBC" w:rsidP="00032CBC">
      <w:pPr>
        <w:ind w:right="113"/>
        <w:jc w:val="right"/>
        <w:rPr>
          <w:b/>
          <w:sz w:val="28"/>
          <w:szCs w:val="28"/>
        </w:rPr>
      </w:pPr>
    </w:p>
    <w:p w:rsidR="00032CBC" w:rsidRPr="00032CBC" w:rsidRDefault="00032CBC" w:rsidP="00032CBC">
      <w:pPr>
        <w:ind w:right="113"/>
        <w:jc w:val="center"/>
        <w:rPr>
          <w:b/>
          <w:sz w:val="28"/>
          <w:szCs w:val="28"/>
        </w:rPr>
      </w:pPr>
      <w:r w:rsidRPr="00032CBC">
        <w:rPr>
          <w:b/>
          <w:sz w:val="28"/>
          <w:szCs w:val="28"/>
        </w:rPr>
        <w:t>Объемные показатели и порядок</w:t>
      </w:r>
    </w:p>
    <w:p w:rsidR="00032CBC" w:rsidRPr="00032CBC" w:rsidRDefault="00032CBC" w:rsidP="00032CBC">
      <w:pPr>
        <w:ind w:right="113"/>
        <w:jc w:val="center"/>
        <w:rPr>
          <w:b/>
          <w:sz w:val="28"/>
          <w:szCs w:val="28"/>
        </w:rPr>
      </w:pPr>
      <w:r w:rsidRPr="00032CBC">
        <w:rPr>
          <w:b/>
          <w:sz w:val="28"/>
          <w:szCs w:val="28"/>
        </w:rPr>
        <w:t>отнесения к группе по оплате труда руководителя центра</w:t>
      </w:r>
    </w:p>
    <w:p w:rsidR="00032CBC" w:rsidRPr="00032CBC" w:rsidRDefault="00032CBC" w:rsidP="00032CBC">
      <w:pPr>
        <w:ind w:right="113"/>
        <w:jc w:val="center"/>
        <w:rPr>
          <w:b/>
          <w:sz w:val="28"/>
          <w:szCs w:val="28"/>
        </w:rPr>
      </w:pPr>
      <w:r w:rsidRPr="00032CBC">
        <w:rPr>
          <w:b/>
          <w:sz w:val="28"/>
          <w:szCs w:val="28"/>
        </w:rPr>
        <w:t>социального обслуживания граждан пожилого возраста и инвалидов на дому.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032CBC" w:rsidRPr="00032CBC" w:rsidTr="005E257E">
        <w:tc>
          <w:tcPr>
            <w:tcW w:w="4785" w:type="dxa"/>
          </w:tcPr>
          <w:p w:rsidR="00032CBC" w:rsidRPr="00032CBC" w:rsidRDefault="00032CBC" w:rsidP="00032CBC">
            <w:pPr>
              <w:ind w:right="113"/>
              <w:rPr>
                <w:sz w:val="28"/>
                <w:szCs w:val="28"/>
              </w:rPr>
            </w:pPr>
            <w:r w:rsidRPr="00032CBC">
              <w:rPr>
                <w:sz w:val="28"/>
                <w:szCs w:val="28"/>
              </w:rPr>
              <w:t>Группа по оплате труда руководителей</w:t>
            </w:r>
          </w:p>
        </w:tc>
        <w:tc>
          <w:tcPr>
            <w:tcW w:w="4786" w:type="dxa"/>
          </w:tcPr>
          <w:p w:rsidR="00032CBC" w:rsidRPr="00032CBC" w:rsidRDefault="00032CBC" w:rsidP="00032CBC">
            <w:pPr>
              <w:ind w:right="113"/>
              <w:rPr>
                <w:sz w:val="28"/>
                <w:szCs w:val="28"/>
              </w:rPr>
            </w:pPr>
            <w:r w:rsidRPr="00032CBC">
              <w:rPr>
                <w:sz w:val="28"/>
                <w:szCs w:val="28"/>
              </w:rPr>
              <w:t xml:space="preserve">Число обслуживаемых граждан (человек) </w:t>
            </w:r>
          </w:p>
        </w:tc>
      </w:tr>
      <w:tr w:rsidR="00032CBC" w:rsidRPr="00032CBC" w:rsidTr="005E257E">
        <w:trPr>
          <w:tblHeader/>
        </w:trPr>
        <w:tc>
          <w:tcPr>
            <w:tcW w:w="4785" w:type="dxa"/>
          </w:tcPr>
          <w:p w:rsidR="00032CBC" w:rsidRPr="00032CBC" w:rsidRDefault="00032CBC" w:rsidP="00032CBC">
            <w:pPr>
              <w:ind w:right="113"/>
              <w:jc w:val="both"/>
              <w:rPr>
                <w:sz w:val="28"/>
                <w:szCs w:val="28"/>
              </w:rPr>
            </w:pPr>
            <w:r w:rsidRPr="00032CBC">
              <w:rPr>
                <w:sz w:val="28"/>
                <w:szCs w:val="28"/>
              </w:rPr>
              <w:t>1</w:t>
            </w:r>
          </w:p>
        </w:tc>
        <w:tc>
          <w:tcPr>
            <w:tcW w:w="4786" w:type="dxa"/>
          </w:tcPr>
          <w:p w:rsidR="00032CBC" w:rsidRPr="00032CBC" w:rsidRDefault="00032CBC" w:rsidP="00032CBC">
            <w:pPr>
              <w:ind w:right="113"/>
              <w:jc w:val="both"/>
              <w:rPr>
                <w:sz w:val="28"/>
                <w:szCs w:val="28"/>
              </w:rPr>
            </w:pPr>
            <w:r w:rsidRPr="00032CBC">
              <w:rPr>
                <w:sz w:val="28"/>
                <w:szCs w:val="28"/>
              </w:rPr>
              <w:t>2</w:t>
            </w:r>
          </w:p>
        </w:tc>
      </w:tr>
      <w:tr w:rsidR="00032CBC" w:rsidRPr="00032CBC" w:rsidTr="005E257E">
        <w:tc>
          <w:tcPr>
            <w:tcW w:w="4785" w:type="dxa"/>
          </w:tcPr>
          <w:p w:rsidR="00032CBC" w:rsidRPr="00032CBC" w:rsidRDefault="00032CBC" w:rsidP="00032CBC">
            <w:pPr>
              <w:ind w:right="113"/>
              <w:jc w:val="both"/>
              <w:rPr>
                <w:sz w:val="28"/>
                <w:szCs w:val="28"/>
              </w:rPr>
            </w:pPr>
            <w:r w:rsidRPr="00032CBC">
              <w:rPr>
                <w:sz w:val="28"/>
                <w:szCs w:val="28"/>
              </w:rPr>
              <w:t>IV</w:t>
            </w:r>
          </w:p>
        </w:tc>
        <w:tc>
          <w:tcPr>
            <w:tcW w:w="4786" w:type="dxa"/>
          </w:tcPr>
          <w:p w:rsidR="00032CBC" w:rsidRPr="00032CBC" w:rsidRDefault="00032CBC" w:rsidP="00032CBC">
            <w:pPr>
              <w:ind w:right="113"/>
              <w:jc w:val="both"/>
              <w:rPr>
                <w:sz w:val="28"/>
                <w:szCs w:val="28"/>
              </w:rPr>
            </w:pPr>
            <w:r w:rsidRPr="00032CBC">
              <w:rPr>
                <w:sz w:val="28"/>
                <w:szCs w:val="28"/>
              </w:rPr>
              <w:t>по 500</w:t>
            </w:r>
          </w:p>
        </w:tc>
      </w:tr>
    </w:tbl>
    <w:p w:rsidR="00032CBC" w:rsidRPr="00032CBC" w:rsidRDefault="00032CBC" w:rsidP="00032CBC">
      <w:pPr>
        <w:ind w:right="113"/>
        <w:jc w:val="both"/>
        <w:rPr>
          <w:sz w:val="28"/>
          <w:szCs w:val="28"/>
        </w:rPr>
      </w:pPr>
    </w:p>
    <w:p w:rsidR="00032CBC" w:rsidRPr="00032CBC" w:rsidRDefault="0074728B" w:rsidP="00032CBC">
      <w:pPr>
        <w:ind w:right="113" w:firstLine="567"/>
        <w:jc w:val="both"/>
        <w:rPr>
          <w:sz w:val="28"/>
          <w:szCs w:val="28"/>
        </w:rPr>
      </w:pPr>
      <w:r>
        <w:rPr>
          <w:sz w:val="28"/>
          <w:szCs w:val="28"/>
        </w:rPr>
        <w:t>6</w:t>
      </w:r>
      <w:r w:rsidR="00032CBC" w:rsidRPr="00032CBC">
        <w:rPr>
          <w:sz w:val="28"/>
          <w:szCs w:val="28"/>
        </w:rPr>
        <w:t>.2.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 руководителю учреждения – Муниципальным учреждением «Управление социальной защиты населения Администрации  Мясниковского района».</w:t>
      </w:r>
    </w:p>
    <w:p w:rsidR="00032CBC" w:rsidRPr="00032CBC" w:rsidRDefault="0074728B" w:rsidP="00032CBC">
      <w:pPr>
        <w:ind w:right="113" w:firstLine="567"/>
        <w:jc w:val="both"/>
        <w:rPr>
          <w:sz w:val="28"/>
          <w:szCs w:val="28"/>
        </w:rPr>
      </w:pPr>
      <w:r>
        <w:rPr>
          <w:sz w:val="28"/>
          <w:szCs w:val="28"/>
        </w:rPr>
        <w:t>6</w:t>
      </w:r>
      <w:r w:rsidR="00032CBC" w:rsidRPr="00032CBC">
        <w:rPr>
          <w:sz w:val="28"/>
          <w:szCs w:val="28"/>
        </w:rPr>
        <w:t>.3. Предельная доля оплаты труда работников административно-управленческого персонала в фонде оплаты труда муниципальных учреждений Мясниковского района не может быть более 40 процентов, если иное не установлено при согласовании штатного расписания государственного учреждения с министерством труда и социального развития Ростовской области.</w:t>
      </w:r>
    </w:p>
    <w:p w:rsidR="00032CBC" w:rsidRPr="00032CBC" w:rsidRDefault="00032CBC" w:rsidP="00032CBC">
      <w:pPr>
        <w:ind w:right="113"/>
        <w:rPr>
          <w:sz w:val="28"/>
          <w:szCs w:val="28"/>
        </w:rPr>
      </w:pPr>
    </w:p>
    <w:p w:rsidR="0074728B" w:rsidRDefault="0074728B" w:rsidP="00032CBC">
      <w:pPr>
        <w:ind w:right="113"/>
        <w:rPr>
          <w:sz w:val="28"/>
          <w:szCs w:val="28"/>
        </w:rPr>
      </w:pPr>
      <w:r>
        <w:rPr>
          <w:sz w:val="28"/>
          <w:szCs w:val="28"/>
        </w:rPr>
        <w:t>Управляющий делами</w:t>
      </w:r>
    </w:p>
    <w:p w:rsidR="0074728B" w:rsidRDefault="0074728B" w:rsidP="00032CBC">
      <w:pPr>
        <w:ind w:right="113"/>
        <w:rPr>
          <w:sz w:val="28"/>
          <w:szCs w:val="28"/>
        </w:rPr>
      </w:pPr>
      <w:r>
        <w:rPr>
          <w:sz w:val="28"/>
          <w:szCs w:val="28"/>
        </w:rPr>
        <w:t>Администрации района                                                             А.П. Кравченко</w:t>
      </w:r>
    </w:p>
    <w:p w:rsidR="00032CBC" w:rsidRPr="00032CBC" w:rsidRDefault="009C6946" w:rsidP="00032CBC">
      <w:pPr>
        <w:ind w:right="113"/>
        <w:jc w:val="right"/>
        <w:rPr>
          <w:sz w:val="28"/>
          <w:szCs w:val="28"/>
        </w:rPr>
      </w:pPr>
      <w:r>
        <w:rPr>
          <w:sz w:val="28"/>
          <w:szCs w:val="28"/>
        </w:rPr>
        <w:lastRenderedPageBreak/>
        <w:t xml:space="preserve">Приложение </w:t>
      </w:r>
    </w:p>
    <w:p w:rsidR="009C6946" w:rsidRPr="00B47F5E" w:rsidRDefault="00032CBC" w:rsidP="009C6946">
      <w:pPr>
        <w:ind w:right="113"/>
        <w:jc w:val="right"/>
        <w:rPr>
          <w:sz w:val="28"/>
          <w:szCs w:val="28"/>
        </w:rPr>
      </w:pPr>
      <w:r w:rsidRPr="00032CBC">
        <w:rPr>
          <w:sz w:val="28"/>
          <w:szCs w:val="28"/>
        </w:rPr>
        <w:t xml:space="preserve">к </w:t>
      </w:r>
      <w:r w:rsidR="009C6946">
        <w:rPr>
          <w:sz w:val="28"/>
          <w:szCs w:val="28"/>
        </w:rPr>
        <w:t>положению</w:t>
      </w:r>
      <w:r w:rsidR="009C6946" w:rsidRPr="00B47F5E">
        <w:rPr>
          <w:sz w:val="28"/>
          <w:szCs w:val="28"/>
        </w:rPr>
        <w:t xml:space="preserve"> об оплате труда работников</w:t>
      </w:r>
    </w:p>
    <w:p w:rsidR="009C6946" w:rsidRPr="00B47F5E" w:rsidRDefault="009C6946" w:rsidP="009C6946">
      <w:pPr>
        <w:ind w:right="113"/>
        <w:jc w:val="right"/>
        <w:rPr>
          <w:sz w:val="28"/>
          <w:szCs w:val="28"/>
        </w:rPr>
      </w:pPr>
      <w:r w:rsidRPr="00B47F5E">
        <w:rPr>
          <w:sz w:val="28"/>
          <w:szCs w:val="28"/>
        </w:rPr>
        <w:t>муниципальных бюджетных</w:t>
      </w:r>
    </w:p>
    <w:p w:rsidR="009C6946" w:rsidRPr="00B47F5E" w:rsidRDefault="009C6946" w:rsidP="009C6946">
      <w:pPr>
        <w:ind w:right="113"/>
        <w:jc w:val="right"/>
        <w:rPr>
          <w:sz w:val="28"/>
          <w:szCs w:val="28"/>
        </w:rPr>
      </w:pPr>
      <w:r w:rsidRPr="00B47F5E">
        <w:rPr>
          <w:sz w:val="28"/>
          <w:szCs w:val="28"/>
        </w:rPr>
        <w:t>учреждений социального обслуживания</w:t>
      </w:r>
    </w:p>
    <w:p w:rsidR="009C6946" w:rsidRPr="00B47F5E" w:rsidRDefault="009C6946" w:rsidP="009C6946">
      <w:pPr>
        <w:ind w:right="113"/>
        <w:jc w:val="right"/>
        <w:rPr>
          <w:sz w:val="28"/>
          <w:szCs w:val="28"/>
        </w:rPr>
      </w:pPr>
      <w:r w:rsidRPr="00B47F5E">
        <w:rPr>
          <w:sz w:val="28"/>
          <w:szCs w:val="28"/>
        </w:rPr>
        <w:t>населения Мясниковского района</w:t>
      </w:r>
    </w:p>
    <w:p w:rsidR="00032CBC" w:rsidRPr="00032CBC" w:rsidRDefault="00032CBC" w:rsidP="009C6946">
      <w:pPr>
        <w:ind w:right="113"/>
        <w:jc w:val="right"/>
        <w:rPr>
          <w:sz w:val="28"/>
          <w:szCs w:val="28"/>
        </w:rPr>
      </w:pPr>
    </w:p>
    <w:p w:rsidR="00032CBC" w:rsidRPr="00032CBC" w:rsidRDefault="00032CBC" w:rsidP="00032CBC">
      <w:pPr>
        <w:ind w:right="113"/>
        <w:jc w:val="right"/>
        <w:rPr>
          <w:b/>
          <w:i/>
          <w:sz w:val="28"/>
          <w:szCs w:val="28"/>
        </w:rPr>
      </w:pPr>
    </w:p>
    <w:p w:rsidR="00032CBC" w:rsidRPr="00032CBC" w:rsidRDefault="00032CBC" w:rsidP="00032CBC">
      <w:pPr>
        <w:ind w:right="113"/>
        <w:jc w:val="both"/>
        <w:rPr>
          <w:sz w:val="28"/>
          <w:szCs w:val="28"/>
        </w:rPr>
      </w:pPr>
    </w:p>
    <w:p w:rsidR="00032CBC" w:rsidRPr="00032CBC" w:rsidRDefault="00032CBC" w:rsidP="00032CBC">
      <w:pPr>
        <w:ind w:right="113"/>
        <w:jc w:val="center"/>
        <w:rPr>
          <w:b/>
          <w:sz w:val="28"/>
          <w:szCs w:val="28"/>
        </w:rPr>
      </w:pPr>
      <w:r w:rsidRPr="00032CBC">
        <w:rPr>
          <w:b/>
          <w:sz w:val="28"/>
          <w:szCs w:val="28"/>
        </w:rPr>
        <w:t>Коэффициент</w:t>
      </w:r>
    </w:p>
    <w:p w:rsidR="00032CBC" w:rsidRPr="00032CBC" w:rsidRDefault="00032CBC" w:rsidP="00032CBC">
      <w:pPr>
        <w:ind w:right="113"/>
        <w:jc w:val="center"/>
        <w:rPr>
          <w:b/>
          <w:sz w:val="28"/>
          <w:szCs w:val="28"/>
        </w:rPr>
      </w:pPr>
      <w:r w:rsidRPr="00032CBC">
        <w:rPr>
          <w:b/>
          <w:sz w:val="28"/>
          <w:szCs w:val="28"/>
        </w:rPr>
        <w:t>к минимальному должностному окладу (ставке заработной платы),</w:t>
      </w:r>
      <w:r w:rsidRPr="00032CBC">
        <w:rPr>
          <w:b/>
          <w:sz w:val="28"/>
          <w:szCs w:val="28"/>
          <w:lang w:eastAsia="en-US"/>
        </w:rPr>
        <w:t>установленному локальными нормативными актами учреждения.</w:t>
      </w:r>
    </w:p>
    <w:p w:rsidR="00032CBC" w:rsidRPr="00032CBC" w:rsidRDefault="00032CBC" w:rsidP="00032CBC">
      <w:pPr>
        <w:ind w:right="113"/>
        <w:jc w:val="both"/>
        <w:rPr>
          <w:b/>
          <w:sz w:val="28"/>
          <w:szCs w:val="28"/>
        </w:rPr>
      </w:pPr>
    </w:p>
    <w:p w:rsidR="00032CBC" w:rsidRPr="00032CBC" w:rsidRDefault="00032CBC" w:rsidP="00032CBC">
      <w:pPr>
        <w:autoSpaceDE w:val="0"/>
        <w:autoSpaceDN w:val="0"/>
        <w:adjustRightInd w:val="0"/>
        <w:ind w:firstLine="540"/>
        <w:jc w:val="both"/>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3735"/>
        <w:gridCol w:w="4093"/>
        <w:gridCol w:w="1110"/>
      </w:tblGrid>
      <w:tr w:rsidR="00032CBC" w:rsidRPr="00032CBC" w:rsidTr="008D3D98">
        <w:tc>
          <w:tcPr>
            <w:tcW w:w="652" w:type="dxa"/>
          </w:tcPr>
          <w:p w:rsidR="00032CBC" w:rsidRPr="00032CBC" w:rsidRDefault="00032CBC" w:rsidP="00032CBC">
            <w:pPr>
              <w:autoSpaceDE w:val="0"/>
              <w:autoSpaceDN w:val="0"/>
              <w:adjustRightInd w:val="0"/>
              <w:jc w:val="center"/>
              <w:rPr>
                <w:kern w:val="2"/>
                <w:sz w:val="28"/>
                <w:szCs w:val="28"/>
                <w:lang w:eastAsia="en-US"/>
              </w:rPr>
            </w:pPr>
            <w:r w:rsidRPr="00032CBC">
              <w:rPr>
                <w:kern w:val="2"/>
                <w:sz w:val="28"/>
                <w:szCs w:val="28"/>
                <w:lang w:eastAsia="en-US"/>
              </w:rPr>
              <w:t>№ п/п</w:t>
            </w:r>
          </w:p>
        </w:tc>
        <w:tc>
          <w:tcPr>
            <w:tcW w:w="3896" w:type="dxa"/>
          </w:tcPr>
          <w:p w:rsidR="00032CBC" w:rsidRPr="00032CBC" w:rsidRDefault="00032CBC" w:rsidP="00032CBC">
            <w:pPr>
              <w:autoSpaceDE w:val="0"/>
              <w:autoSpaceDN w:val="0"/>
              <w:adjustRightInd w:val="0"/>
              <w:rPr>
                <w:kern w:val="2"/>
                <w:sz w:val="28"/>
                <w:szCs w:val="28"/>
                <w:lang w:eastAsia="en-US"/>
              </w:rPr>
            </w:pPr>
            <w:r w:rsidRPr="00032CBC">
              <w:rPr>
                <w:kern w:val="2"/>
                <w:sz w:val="28"/>
                <w:szCs w:val="28"/>
                <w:lang w:eastAsia="en-US"/>
              </w:rPr>
              <w:t xml:space="preserve">Наименование </w:t>
            </w:r>
          </w:p>
          <w:p w:rsidR="00032CBC" w:rsidRPr="00032CBC" w:rsidRDefault="00032CBC" w:rsidP="00032CBC">
            <w:pPr>
              <w:autoSpaceDE w:val="0"/>
              <w:autoSpaceDN w:val="0"/>
              <w:adjustRightInd w:val="0"/>
              <w:rPr>
                <w:kern w:val="2"/>
                <w:sz w:val="28"/>
                <w:szCs w:val="28"/>
                <w:lang w:eastAsia="en-US"/>
              </w:rPr>
            </w:pPr>
            <w:r w:rsidRPr="00032CBC">
              <w:rPr>
                <w:kern w:val="2"/>
                <w:sz w:val="28"/>
                <w:szCs w:val="28"/>
                <w:lang w:eastAsia="en-US"/>
              </w:rPr>
              <w:t>учреждения</w:t>
            </w:r>
          </w:p>
        </w:tc>
        <w:tc>
          <w:tcPr>
            <w:tcW w:w="4270" w:type="dxa"/>
          </w:tcPr>
          <w:p w:rsidR="00032CBC" w:rsidRPr="00032CBC" w:rsidRDefault="00032CBC" w:rsidP="00032CBC">
            <w:pPr>
              <w:autoSpaceDE w:val="0"/>
              <w:autoSpaceDN w:val="0"/>
              <w:adjustRightInd w:val="0"/>
              <w:rPr>
                <w:kern w:val="2"/>
                <w:sz w:val="28"/>
                <w:szCs w:val="28"/>
                <w:lang w:eastAsia="en-US"/>
              </w:rPr>
            </w:pPr>
            <w:r w:rsidRPr="00032CBC">
              <w:rPr>
                <w:kern w:val="2"/>
                <w:sz w:val="28"/>
                <w:szCs w:val="28"/>
                <w:lang w:eastAsia="en-US"/>
              </w:rPr>
              <w:t xml:space="preserve">Категории работников, </w:t>
            </w:r>
          </w:p>
          <w:p w:rsidR="00032CBC" w:rsidRPr="00032CBC" w:rsidRDefault="00032CBC" w:rsidP="00032CBC">
            <w:pPr>
              <w:autoSpaceDE w:val="0"/>
              <w:autoSpaceDN w:val="0"/>
              <w:adjustRightInd w:val="0"/>
              <w:rPr>
                <w:kern w:val="2"/>
                <w:sz w:val="28"/>
                <w:szCs w:val="28"/>
                <w:lang w:eastAsia="en-US"/>
              </w:rPr>
            </w:pPr>
            <w:r w:rsidRPr="00032CBC">
              <w:rPr>
                <w:kern w:val="2"/>
                <w:sz w:val="28"/>
                <w:szCs w:val="28"/>
                <w:lang w:eastAsia="en-US"/>
              </w:rPr>
              <w:t>которым устанавливается повышающий коэффициент</w:t>
            </w:r>
          </w:p>
        </w:tc>
        <w:tc>
          <w:tcPr>
            <w:tcW w:w="1150" w:type="dxa"/>
          </w:tcPr>
          <w:p w:rsidR="00032CBC" w:rsidRPr="00032CBC" w:rsidRDefault="00032CBC" w:rsidP="00032CBC">
            <w:pPr>
              <w:autoSpaceDE w:val="0"/>
              <w:autoSpaceDN w:val="0"/>
              <w:adjustRightInd w:val="0"/>
              <w:jc w:val="center"/>
              <w:rPr>
                <w:kern w:val="2"/>
                <w:sz w:val="28"/>
                <w:szCs w:val="28"/>
                <w:lang w:eastAsia="en-US"/>
              </w:rPr>
            </w:pPr>
            <w:r w:rsidRPr="00032CBC">
              <w:rPr>
                <w:kern w:val="2"/>
                <w:sz w:val="28"/>
                <w:szCs w:val="28"/>
                <w:lang w:eastAsia="en-US"/>
              </w:rPr>
              <w:t>Размер коэф-фици-ента</w:t>
            </w:r>
          </w:p>
        </w:tc>
      </w:tr>
      <w:tr w:rsidR="00032CBC" w:rsidRPr="00032CBC" w:rsidTr="008D3D98">
        <w:trPr>
          <w:tblHeader/>
        </w:trPr>
        <w:tc>
          <w:tcPr>
            <w:tcW w:w="652" w:type="dxa"/>
          </w:tcPr>
          <w:p w:rsidR="00032CBC" w:rsidRPr="00032CBC" w:rsidRDefault="00032CBC" w:rsidP="00032CBC">
            <w:pPr>
              <w:autoSpaceDE w:val="0"/>
              <w:autoSpaceDN w:val="0"/>
              <w:adjustRightInd w:val="0"/>
              <w:jc w:val="center"/>
              <w:rPr>
                <w:kern w:val="2"/>
                <w:sz w:val="28"/>
                <w:szCs w:val="28"/>
                <w:lang w:eastAsia="en-US"/>
              </w:rPr>
            </w:pPr>
            <w:r w:rsidRPr="00032CBC">
              <w:rPr>
                <w:kern w:val="2"/>
                <w:sz w:val="28"/>
                <w:szCs w:val="28"/>
                <w:lang w:eastAsia="en-US"/>
              </w:rPr>
              <w:t>1</w:t>
            </w:r>
          </w:p>
        </w:tc>
        <w:tc>
          <w:tcPr>
            <w:tcW w:w="3896" w:type="dxa"/>
          </w:tcPr>
          <w:p w:rsidR="00032CBC" w:rsidRPr="00032CBC" w:rsidRDefault="00032CBC" w:rsidP="00032CBC">
            <w:pPr>
              <w:autoSpaceDE w:val="0"/>
              <w:autoSpaceDN w:val="0"/>
              <w:adjustRightInd w:val="0"/>
              <w:jc w:val="center"/>
              <w:rPr>
                <w:kern w:val="2"/>
                <w:sz w:val="28"/>
                <w:szCs w:val="28"/>
                <w:lang w:eastAsia="en-US"/>
              </w:rPr>
            </w:pPr>
            <w:r w:rsidRPr="00032CBC">
              <w:rPr>
                <w:kern w:val="2"/>
                <w:sz w:val="28"/>
                <w:szCs w:val="28"/>
                <w:lang w:eastAsia="en-US"/>
              </w:rPr>
              <w:t>2</w:t>
            </w:r>
          </w:p>
        </w:tc>
        <w:tc>
          <w:tcPr>
            <w:tcW w:w="4270" w:type="dxa"/>
          </w:tcPr>
          <w:p w:rsidR="00032CBC" w:rsidRPr="00032CBC" w:rsidRDefault="00032CBC" w:rsidP="00032CBC">
            <w:pPr>
              <w:autoSpaceDE w:val="0"/>
              <w:autoSpaceDN w:val="0"/>
              <w:adjustRightInd w:val="0"/>
              <w:jc w:val="center"/>
              <w:rPr>
                <w:kern w:val="2"/>
                <w:sz w:val="28"/>
                <w:szCs w:val="28"/>
                <w:lang w:eastAsia="en-US"/>
              </w:rPr>
            </w:pPr>
            <w:r w:rsidRPr="00032CBC">
              <w:rPr>
                <w:kern w:val="2"/>
                <w:sz w:val="28"/>
                <w:szCs w:val="28"/>
                <w:lang w:eastAsia="en-US"/>
              </w:rPr>
              <w:t>3</w:t>
            </w:r>
          </w:p>
        </w:tc>
        <w:tc>
          <w:tcPr>
            <w:tcW w:w="1150" w:type="dxa"/>
          </w:tcPr>
          <w:p w:rsidR="00032CBC" w:rsidRPr="00032CBC" w:rsidRDefault="00032CBC" w:rsidP="00032CBC">
            <w:pPr>
              <w:autoSpaceDE w:val="0"/>
              <w:autoSpaceDN w:val="0"/>
              <w:adjustRightInd w:val="0"/>
              <w:jc w:val="center"/>
              <w:rPr>
                <w:kern w:val="2"/>
                <w:sz w:val="28"/>
                <w:szCs w:val="28"/>
                <w:lang w:eastAsia="en-US"/>
              </w:rPr>
            </w:pPr>
            <w:r w:rsidRPr="00032CBC">
              <w:rPr>
                <w:kern w:val="2"/>
                <w:sz w:val="28"/>
                <w:szCs w:val="28"/>
                <w:lang w:eastAsia="en-US"/>
              </w:rPr>
              <w:t>4</w:t>
            </w:r>
          </w:p>
        </w:tc>
      </w:tr>
      <w:tr w:rsidR="00032CBC" w:rsidRPr="00032CBC" w:rsidTr="008D3D98">
        <w:tc>
          <w:tcPr>
            <w:tcW w:w="652" w:type="dxa"/>
          </w:tcPr>
          <w:p w:rsidR="00032CBC" w:rsidRPr="00032CBC" w:rsidRDefault="00032CBC" w:rsidP="00032CBC">
            <w:pPr>
              <w:autoSpaceDE w:val="0"/>
              <w:autoSpaceDN w:val="0"/>
              <w:adjustRightInd w:val="0"/>
              <w:jc w:val="center"/>
              <w:rPr>
                <w:kern w:val="2"/>
                <w:sz w:val="28"/>
                <w:szCs w:val="28"/>
                <w:lang w:eastAsia="en-US"/>
              </w:rPr>
            </w:pPr>
            <w:r w:rsidRPr="00032CBC">
              <w:rPr>
                <w:kern w:val="2"/>
                <w:sz w:val="28"/>
                <w:szCs w:val="28"/>
                <w:lang w:eastAsia="en-US"/>
              </w:rPr>
              <w:t>1.</w:t>
            </w:r>
          </w:p>
        </w:tc>
        <w:tc>
          <w:tcPr>
            <w:tcW w:w="3896" w:type="dxa"/>
          </w:tcPr>
          <w:p w:rsidR="00032CBC" w:rsidRPr="00032CBC" w:rsidRDefault="00032CBC" w:rsidP="00032CBC">
            <w:pPr>
              <w:autoSpaceDE w:val="0"/>
              <w:autoSpaceDN w:val="0"/>
              <w:adjustRightInd w:val="0"/>
              <w:rPr>
                <w:kern w:val="2"/>
                <w:sz w:val="28"/>
                <w:szCs w:val="28"/>
                <w:lang w:eastAsia="en-US"/>
              </w:rPr>
            </w:pPr>
            <w:r w:rsidRPr="00032CBC">
              <w:rPr>
                <w:kern w:val="2"/>
                <w:sz w:val="28"/>
                <w:szCs w:val="28"/>
                <w:lang w:eastAsia="en-US"/>
              </w:rPr>
              <w:t>Центры социального обслуживания граждан пожилого возраста и инвалидов</w:t>
            </w:r>
          </w:p>
        </w:tc>
        <w:tc>
          <w:tcPr>
            <w:tcW w:w="4270" w:type="dxa"/>
          </w:tcPr>
          <w:p w:rsidR="00032CBC" w:rsidRPr="00032CBC" w:rsidRDefault="00032CBC" w:rsidP="00032CBC">
            <w:pPr>
              <w:autoSpaceDE w:val="0"/>
              <w:autoSpaceDN w:val="0"/>
              <w:adjustRightInd w:val="0"/>
              <w:rPr>
                <w:kern w:val="2"/>
                <w:sz w:val="28"/>
                <w:szCs w:val="28"/>
                <w:lang w:eastAsia="en-US"/>
              </w:rPr>
            </w:pPr>
            <w:r w:rsidRPr="00032CBC">
              <w:rPr>
                <w:kern w:val="2"/>
                <w:sz w:val="28"/>
                <w:szCs w:val="28"/>
                <w:lang w:eastAsia="en-US"/>
              </w:rPr>
              <w:t xml:space="preserve">Директор, заведующий отделением, </w:t>
            </w:r>
            <w:r w:rsidR="007D54EA">
              <w:rPr>
                <w:kern w:val="2"/>
                <w:sz w:val="28"/>
                <w:szCs w:val="28"/>
                <w:lang w:eastAsia="en-US"/>
              </w:rPr>
              <w:t>специалист по социальной работе, социальный работник.</w:t>
            </w:r>
          </w:p>
        </w:tc>
        <w:tc>
          <w:tcPr>
            <w:tcW w:w="1150" w:type="dxa"/>
          </w:tcPr>
          <w:p w:rsidR="00032CBC" w:rsidRPr="00032CBC" w:rsidRDefault="00032CBC" w:rsidP="00032CBC">
            <w:pPr>
              <w:autoSpaceDE w:val="0"/>
              <w:autoSpaceDN w:val="0"/>
              <w:adjustRightInd w:val="0"/>
              <w:jc w:val="center"/>
              <w:rPr>
                <w:kern w:val="2"/>
                <w:sz w:val="28"/>
                <w:szCs w:val="28"/>
                <w:lang w:eastAsia="en-US"/>
              </w:rPr>
            </w:pPr>
            <w:r w:rsidRPr="00032CBC">
              <w:rPr>
                <w:kern w:val="2"/>
                <w:sz w:val="28"/>
                <w:szCs w:val="28"/>
                <w:lang w:eastAsia="en-US"/>
              </w:rPr>
              <w:t>0,15</w:t>
            </w:r>
          </w:p>
        </w:tc>
      </w:tr>
    </w:tbl>
    <w:p w:rsidR="009C6946" w:rsidRDefault="009C6946" w:rsidP="005E257E">
      <w:pPr>
        <w:ind w:right="113"/>
        <w:jc w:val="both"/>
        <w:rPr>
          <w:b/>
          <w:i/>
          <w:sz w:val="28"/>
          <w:szCs w:val="28"/>
        </w:rPr>
      </w:pPr>
      <w:bookmarkStart w:id="0" w:name="_GoBack"/>
      <w:bookmarkEnd w:id="0"/>
    </w:p>
    <w:sectPr w:rsidR="009C6946" w:rsidSect="002963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89" w:rsidRDefault="00010589" w:rsidP="004075AC">
      <w:r>
        <w:separator/>
      </w:r>
    </w:p>
  </w:endnote>
  <w:endnote w:type="continuationSeparator" w:id="1">
    <w:p w:rsidR="00010589" w:rsidRDefault="00010589" w:rsidP="00407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89" w:rsidRDefault="00010589" w:rsidP="004075AC">
      <w:r>
        <w:separator/>
      </w:r>
    </w:p>
  </w:footnote>
  <w:footnote w:type="continuationSeparator" w:id="1">
    <w:p w:rsidR="00010589" w:rsidRDefault="00010589" w:rsidP="00407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300CA"/>
    <w:multiLevelType w:val="hybridMultilevel"/>
    <w:tmpl w:val="F3FE1674"/>
    <w:lvl w:ilvl="0" w:tplc="892034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8ED6AE3"/>
    <w:multiLevelType w:val="hybridMultilevel"/>
    <w:tmpl w:val="E1D08E7C"/>
    <w:lvl w:ilvl="0" w:tplc="9A6A6A6A">
      <w:start w:val="1"/>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6A883EBC"/>
    <w:multiLevelType w:val="multilevel"/>
    <w:tmpl w:val="0E344A9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2061" w:hanging="108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835" w:hanging="1440"/>
      </w:pPr>
      <w:rPr>
        <w:rFonts w:eastAsia="Times New Roman" w:hint="default"/>
      </w:rPr>
    </w:lvl>
    <w:lvl w:ilvl="6">
      <w:start w:val="1"/>
      <w:numFmt w:val="decimal"/>
      <w:isLgl/>
      <w:lvlText w:val="%1.%2.%3.%4.%5.%6.%7."/>
      <w:lvlJc w:val="left"/>
      <w:pPr>
        <w:ind w:left="3402" w:hanging="1800"/>
      </w:pPr>
      <w:rPr>
        <w:rFonts w:eastAsia="Times New Roman" w:hint="default"/>
      </w:rPr>
    </w:lvl>
    <w:lvl w:ilvl="7">
      <w:start w:val="1"/>
      <w:numFmt w:val="decimal"/>
      <w:isLgl/>
      <w:lvlText w:val="%1.%2.%3.%4.%5.%6.%7.%8."/>
      <w:lvlJc w:val="left"/>
      <w:pPr>
        <w:ind w:left="3609" w:hanging="1800"/>
      </w:pPr>
      <w:rPr>
        <w:rFonts w:eastAsia="Times New Roman" w:hint="default"/>
      </w:rPr>
    </w:lvl>
    <w:lvl w:ilvl="8">
      <w:start w:val="1"/>
      <w:numFmt w:val="decimal"/>
      <w:isLgl/>
      <w:lvlText w:val="%1.%2.%3.%4.%5.%6.%7.%8.%9."/>
      <w:lvlJc w:val="left"/>
      <w:pPr>
        <w:ind w:left="4176" w:hanging="2160"/>
      </w:pPr>
      <w:rPr>
        <w:rFonts w:eastAsia="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0"/>
    <w:footnote w:id="1"/>
  </w:footnotePr>
  <w:endnotePr>
    <w:endnote w:id="0"/>
    <w:endnote w:id="1"/>
  </w:endnotePr>
  <w:compat/>
  <w:rsids>
    <w:rsidRoot w:val="003D45B4"/>
    <w:rsid w:val="00010589"/>
    <w:rsid w:val="00032CBC"/>
    <w:rsid w:val="00042C6D"/>
    <w:rsid w:val="00046621"/>
    <w:rsid w:val="000572D0"/>
    <w:rsid w:val="00065E21"/>
    <w:rsid w:val="000B1B23"/>
    <w:rsid w:val="00111BC6"/>
    <w:rsid w:val="00160D8B"/>
    <w:rsid w:val="001730FB"/>
    <w:rsid w:val="001748A7"/>
    <w:rsid w:val="001A0CBA"/>
    <w:rsid w:val="00217803"/>
    <w:rsid w:val="0024672C"/>
    <w:rsid w:val="002651AC"/>
    <w:rsid w:val="002963D0"/>
    <w:rsid w:val="002E4CDD"/>
    <w:rsid w:val="00346496"/>
    <w:rsid w:val="00360C55"/>
    <w:rsid w:val="003A74C7"/>
    <w:rsid w:val="003C3621"/>
    <w:rsid w:val="003D45B4"/>
    <w:rsid w:val="004075AC"/>
    <w:rsid w:val="00437BF7"/>
    <w:rsid w:val="00491405"/>
    <w:rsid w:val="004A577B"/>
    <w:rsid w:val="004B3F5B"/>
    <w:rsid w:val="004D103F"/>
    <w:rsid w:val="00500D1E"/>
    <w:rsid w:val="0050223F"/>
    <w:rsid w:val="00591D3C"/>
    <w:rsid w:val="005D3C2F"/>
    <w:rsid w:val="005E257E"/>
    <w:rsid w:val="005F4A71"/>
    <w:rsid w:val="00676200"/>
    <w:rsid w:val="00681CEE"/>
    <w:rsid w:val="00692278"/>
    <w:rsid w:val="00696368"/>
    <w:rsid w:val="006A44D6"/>
    <w:rsid w:val="007105ED"/>
    <w:rsid w:val="00710B6D"/>
    <w:rsid w:val="0071341E"/>
    <w:rsid w:val="00724DBF"/>
    <w:rsid w:val="00736D4C"/>
    <w:rsid w:val="0074728B"/>
    <w:rsid w:val="0076175D"/>
    <w:rsid w:val="007A3D87"/>
    <w:rsid w:val="007D54EA"/>
    <w:rsid w:val="007E774D"/>
    <w:rsid w:val="00816419"/>
    <w:rsid w:val="00861453"/>
    <w:rsid w:val="008B18E7"/>
    <w:rsid w:val="008D3D98"/>
    <w:rsid w:val="008D42EC"/>
    <w:rsid w:val="008E0E5F"/>
    <w:rsid w:val="009C6946"/>
    <w:rsid w:val="00A7594B"/>
    <w:rsid w:val="00AC5763"/>
    <w:rsid w:val="00B47F5E"/>
    <w:rsid w:val="00BB73F9"/>
    <w:rsid w:val="00C23F7A"/>
    <w:rsid w:val="00C41C48"/>
    <w:rsid w:val="00C46D12"/>
    <w:rsid w:val="00C812FF"/>
    <w:rsid w:val="00C87BC2"/>
    <w:rsid w:val="00CC2223"/>
    <w:rsid w:val="00CD2A8B"/>
    <w:rsid w:val="00D048BD"/>
    <w:rsid w:val="00D1550B"/>
    <w:rsid w:val="00D35D5A"/>
    <w:rsid w:val="00D651BA"/>
    <w:rsid w:val="00DB0B6E"/>
    <w:rsid w:val="00DC55BC"/>
    <w:rsid w:val="00DF4D2A"/>
    <w:rsid w:val="00EE0F35"/>
    <w:rsid w:val="00F10B66"/>
    <w:rsid w:val="00F429F4"/>
    <w:rsid w:val="00F56897"/>
  </w:rsids>
  <m:mathPr>
    <m:mathFont m:val="Cambria Math"/>
    <m:brkBin m:val="before"/>
    <m:brkBinSub m:val="--"/>
    <m:smallFrac/>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1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60D8B"/>
    <w:pPr>
      <w:keepNext/>
      <w:jc w:val="center"/>
      <w:outlineLvl w:val="1"/>
    </w:pPr>
    <w:rPr>
      <w:sz w:val="24"/>
    </w:rPr>
  </w:style>
  <w:style w:type="paragraph" w:styleId="3">
    <w:name w:val="heading 3"/>
    <w:basedOn w:val="a"/>
    <w:next w:val="a"/>
    <w:link w:val="30"/>
    <w:qFormat/>
    <w:rsid w:val="00160D8B"/>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341E"/>
    <w:pPr>
      <w:ind w:left="720"/>
      <w:contextualSpacing/>
    </w:pPr>
  </w:style>
  <w:style w:type="paragraph" w:styleId="a4">
    <w:name w:val="Body Text"/>
    <w:basedOn w:val="a"/>
    <w:link w:val="a5"/>
    <w:rsid w:val="0071341E"/>
    <w:pPr>
      <w:spacing w:before="720" w:after="720"/>
      <w:ind w:right="6236"/>
      <w:jc w:val="both"/>
    </w:pPr>
    <w:rPr>
      <w:sz w:val="24"/>
    </w:rPr>
  </w:style>
  <w:style w:type="character" w:customStyle="1" w:styleId="a5">
    <w:name w:val="Основной текст Знак"/>
    <w:basedOn w:val="a0"/>
    <w:link w:val="a4"/>
    <w:rsid w:val="0071341E"/>
    <w:rPr>
      <w:rFonts w:ascii="Times New Roman" w:eastAsia="Times New Roman" w:hAnsi="Times New Roman" w:cs="Times New Roman"/>
      <w:sz w:val="24"/>
      <w:szCs w:val="20"/>
      <w:lang w:eastAsia="ru-RU"/>
    </w:rPr>
  </w:style>
  <w:style w:type="paragraph" w:customStyle="1" w:styleId="ConsPlusNormal">
    <w:name w:val="ConsPlusNormal"/>
    <w:rsid w:val="00713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134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4075AC"/>
    <w:pPr>
      <w:tabs>
        <w:tab w:val="center" w:pos="4677"/>
        <w:tab w:val="right" w:pos="9355"/>
      </w:tabs>
    </w:pPr>
  </w:style>
  <w:style w:type="character" w:customStyle="1" w:styleId="a7">
    <w:name w:val="Верхний колонтитул Знак"/>
    <w:basedOn w:val="a0"/>
    <w:link w:val="a6"/>
    <w:uiPriority w:val="99"/>
    <w:rsid w:val="004075A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075AC"/>
    <w:pPr>
      <w:tabs>
        <w:tab w:val="center" w:pos="4677"/>
        <w:tab w:val="right" w:pos="9355"/>
      </w:tabs>
    </w:pPr>
  </w:style>
  <w:style w:type="character" w:customStyle="1" w:styleId="a9">
    <w:name w:val="Нижний колонтитул Знак"/>
    <w:basedOn w:val="a0"/>
    <w:link w:val="a8"/>
    <w:uiPriority w:val="99"/>
    <w:rsid w:val="004075AC"/>
    <w:rPr>
      <w:rFonts w:ascii="Times New Roman" w:eastAsia="Times New Roman" w:hAnsi="Times New Roman" w:cs="Times New Roman"/>
      <w:sz w:val="20"/>
      <w:szCs w:val="20"/>
      <w:lang w:eastAsia="ru-RU"/>
    </w:rPr>
  </w:style>
  <w:style w:type="table" w:styleId="aa">
    <w:name w:val="Light List"/>
    <w:basedOn w:val="a1"/>
    <w:uiPriority w:val="61"/>
    <w:rsid w:val="00D15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Светлый список1"/>
    <w:basedOn w:val="a1"/>
    <w:next w:val="aa"/>
    <w:uiPriority w:val="61"/>
    <w:rsid w:val="008D3D9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ac"/>
    <w:uiPriority w:val="99"/>
    <w:semiHidden/>
    <w:unhideWhenUsed/>
    <w:rsid w:val="00500D1E"/>
    <w:rPr>
      <w:rFonts w:ascii="Tahoma" w:hAnsi="Tahoma" w:cs="Tahoma"/>
      <w:sz w:val="16"/>
      <w:szCs w:val="16"/>
    </w:rPr>
  </w:style>
  <w:style w:type="character" w:customStyle="1" w:styleId="ac">
    <w:name w:val="Текст выноски Знак"/>
    <w:basedOn w:val="a0"/>
    <w:link w:val="ab"/>
    <w:uiPriority w:val="99"/>
    <w:semiHidden/>
    <w:rsid w:val="00500D1E"/>
    <w:rPr>
      <w:rFonts w:ascii="Tahoma" w:eastAsia="Times New Roman" w:hAnsi="Tahoma" w:cs="Tahoma"/>
      <w:sz w:val="16"/>
      <w:szCs w:val="16"/>
      <w:lang w:eastAsia="ru-RU"/>
    </w:rPr>
  </w:style>
  <w:style w:type="character" w:customStyle="1" w:styleId="20">
    <w:name w:val="Заголовок 2 Знак"/>
    <w:basedOn w:val="a0"/>
    <w:link w:val="2"/>
    <w:rsid w:val="00160D8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60D8B"/>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0019-E037-4370-9EF8-7E74C7C8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5380</Words>
  <Characters>30672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Кравченко</cp:lastModifiedBy>
  <cp:revision>2</cp:revision>
  <cp:lastPrinted>2019-11-06T09:25:00Z</cp:lastPrinted>
  <dcterms:created xsi:type="dcterms:W3CDTF">2019-11-06T09:25:00Z</dcterms:created>
  <dcterms:modified xsi:type="dcterms:W3CDTF">2019-11-06T09:25:00Z</dcterms:modified>
</cp:coreProperties>
</file>