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1B" w:rsidRDefault="00BE061B" w:rsidP="00ED3132">
      <w:pPr>
        <w:tabs>
          <w:tab w:val="left" w:pos="-540"/>
        </w:tabs>
        <w:ind w:left="-900" w:firstLine="900"/>
        <w:jc w:val="center"/>
      </w:pPr>
      <w:r w:rsidRPr="00A377F0">
        <w:rPr>
          <w:noProof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2D" w:rsidRPr="00A377F0" w:rsidRDefault="00EC042D" w:rsidP="00ED3132">
      <w:pPr>
        <w:tabs>
          <w:tab w:val="left" w:pos="-540"/>
        </w:tabs>
        <w:ind w:left="-900" w:firstLine="900"/>
        <w:jc w:val="center"/>
      </w:pPr>
    </w:p>
    <w:p w:rsidR="00BE061B" w:rsidRPr="00A377F0" w:rsidRDefault="00BE061B" w:rsidP="00BE061B">
      <w:pPr>
        <w:pStyle w:val="1"/>
      </w:pPr>
      <w:r w:rsidRPr="00A377F0">
        <w:t>Администрация Мясниковского района</w:t>
      </w:r>
    </w:p>
    <w:p w:rsidR="00BE061B" w:rsidRPr="00A377F0" w:rsidRDefault="00BE061B" w:rsidP="00BE061B">
      <w:pPr>
        <w:pStyle w:val="2"/>
      </w:pPr>
      <w:r w:rsidRPr="00A377F0">
        <w:t>ПОСТАНОВЛЕНИЕ</w:t>
      </w:r>
    </w:p>
    <w:p w:rsidR="00BE061B" w:rsidRPr="00A377F0" w:rsidRDefault="00BE061B" w:rsidP="00BE061B"/>
    <w:tbl>
      <w:tblPr>
        <w:tblStyle w:val="a5"/>
        <w:tblW w:w="0" w:type="auto"/>
        <w:jc w:val="center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9"/>
        <w:gridCol w:w="1141"/>
        <w:gridCol w:w="1082"/>
        <w:gridCol w:w="1250"/>
        <w:gridCol w:w="249"/>
        <w:gridCol w:w="2757"/>
      </w:tblGrid>
      <w:tr w:rsidR="00BE061B" w:rsidRPr="00A377F0" w:rsidTr="00072223">
        <w:trPr>
          <w:jc w:val="center"/>
        </w:trPr>
        <w:tc>
          <w:tcPr>
            <w:tcW w:w="4290" w:type="dxa"/>
            <w:gridSpan w:val="2"/>
          </w:tcPr>
          <w:p w:rsidR="00BE061B" w:rsidRPr="00A377F0" w:rsidRDefault="00D33AB1" w:rsidP="0004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  <w:r w:rsidR="00BE061B">
              <w:rPr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2332" w:type="dxa"/>
            <w:gridSpan w:val="2"/>
          </w:tcPr>
          <w:p w:rsidR="00BE061B" w:rsidRPr="00A377F0" w:rsidRDefault="00BE061B" w:rsidP="00EC042D">
            <w:pPr>
              <w:rPr>
                <w:sz w:val="28"/>
                <w:szCs w:val="28"/>
              </w:rPr>
            </w:pPr>
            <w:r w:rsidRPr="00A377F0">
              <w:rPr>
                <w:sz w:val="28"/>
                <w:szCs w:val="28"/>
              </w:rPr>
              <w:t>№ ___</w:t>
            </w:r>
          </w:p>
        </w:tc>
        <w:tc>
          <w:tcPr>
            <w:tcW w:w="3006" w:type="dxa"/>
            <w:gridSpan w:val="2"/>
          </w:tcPr>
          <w:p w:rsidR="00BE061B" w:rsidRPr="00A377F0" w:rsidRDefault="00BE061B" w:rsidP="00072223">
            <w:pPr>
              <w:jc w:val="right"/>
              <w:rPr>
                <w:sz w:val="28"/>
                <w:szCs w:val="28"/>
              </w:rPr>
            </w:pPr>
            <w:r w:rsidRPr="00A377F0">
              <w:rPr>
                <w:sz w:val="28"/>
                <w:szCs w:val="28"/>
              </w:rPr>
              <w:t>с.Чалтырь</w:t>
            </w:r>
          </w:p>
        </w:tc>
      </w:tr>
      <w:tr w:rsidR="00BE061B" w:rsidRPr="00A377F0" w:rsidTr="00072223">
        <w:trPr>
          <w:jc w:val="center"/>
        </w:trPr>
        <w:tc>
          <w:tcPr>
            <w:tcW w:w="4290" w:type="dxa"/>
            <w:gridSpan w:val="2"/>
          </w:tcPr>
          <w:p w:rsidR="00BE061B" w:rsidRPr="00A377F0" w:rsidRDefault="00BE061B" w:rsidP="00072223">
            <w:pPr>
              <w:rPr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</w:tr>
      <w:tr w:rsidR="00BE061B" w:rsidRPr="00A377F0" w:rsidTr="00072223">
        <w:trPr>
          <w:jc w:val="center"/>
        </w:trPr>
        <w:tc>
          <w:tcPr>
            <w:tcW w:w="5372" w:type="dxa"/>
            <w:gridSpan w:val="3"/>
            <w:vMerge w:val="restart"/>
          </w:tcPr>
          <w:p w:rsidR="00701998" w:rsidRDefault="00701998" w:rsidP="00701998">
            <w:pPr>
              <w:rPr>
                <w:sz w:val="28"/>
                <w:szCs w:val="28"/>
              </w:rPr>
            </w:pPr>
            <w:r w:rsidRPr="00381A74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Положения о подготовке</w:t>
            </w:r>
          </w:p>
          <w:p w:rsidR="00701998" w:rsidRDefault="00701998" w:rsidP="0070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области гражданской обороны </w:t>
            </w:r>
          </w:p>
          <w:p w:rsidR="00BE061B" w:rsidRPr="00A377F0" w:rsidRDefault="00701998" w:rsidP="00701998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 защиты от чрезвычайных ситуаций природного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и техногенного характера Мясниковского района</w:t>
            </w:r>
          </w:p>
        </w:tc>
        <w:tc>
          <w:tcPr>
            <w:tcW w:w="1250" w:type="dxa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</w:tr>
      <w:tr w:rsidR="00BE061B" w:rsidRPr="00A377F0" w:rsidTr="00072223">
        <w:trPr>
          <w:jc w:val="center"/>
        </w:trPr>
        <w:tc>
          <w:tcPr>
            <w:tcW w:w="5372" w:type="dxa"/>
            <w:gridSpan w:val="3"/>
            <w:vMerge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</w:tr>
      <w:tr w:rsidR="00BE061B" w:rsidRPr="00A377F0" w:rsidTr="00701998">
        <w:trPr>
          <w:trHeight w:val="876"/>
          <w:jc w:val="center"/>
        </w:trPr>
        <w:tc>
          <w:tcPr>
            <w:tcW w:w="5372" w:type="dxa"/>
            <w:gridSpan w:val="3"/>
            <w:vMerge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:rsidR="00BE061B" w:rsidRPr="00A377F0" w:rsidRDefault="00BE061B" w:rsidP="00072223">
            <w:pPr>
              <w:rPr>
                <w:sz w:val="28"/>
                <w:szCs w:val="28"/>
              </w:rPr>
            </w:pPr>
          </w:p>
        </w:tc>
      </w:tr>
      <w:tr w:rsidR="00BE061B" w:rsidRPr="00A377F0" w:rsidTr="00ED3132">
        <w:trPr>
          <w:trHeight w:val="993"/>
          <w:jc w:val="center"/>
        </w:trPr>
        <w:tc>
          <w:tcPr>
            <w:tcW w:w="9628" w:type="dxa"/>
            <w:gridSpan w:val="6"/>
          </w:tcPr>
          <w:p w:rsidR="00EC042D" w:rsidRDefault="00EC042D" w:rsidP="00701998">
            <w:pPr>
              <w:ind w:firstLine="596"/>
              <w:jc w:val="both"/>
              <w:rPr>
                <w:sz w:val="28"/>
                <w:szCs w:val="28"/>
                <w:lang w:val="ru-RU"/>
              </w:rPr>
            </w:pPr>
          </w:p>
          <w:p w:rsidR="00A53494" w:rsidRDefault="00A53494" w:rsidP="00701998">
            <w:pPr>
              <w:ind w:firstLine="5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федеральными законами от 12.12.1998 № 28-ФЗ                   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                          «О подготовке населения в области защиты от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05.04.2012 № 257 «Об утверждении Положения о подготовке населения в области гражданской обороны и защиты от чрезвычайных ситуаций природн</w:t>
            </w:r>
            <w:r w:rsidR="00EC042D">
              <w:rPr>
                <w:sz w:val="28"/>
                <w:szCs w:val="28"/>
              </w:rPr>
              <w:t>ого и техногенного характера»,</w:t>
            </w:r>
            <w:r>
              <w:rPr>
                <w:sz w:val="28"/>
                <w:szCs w:val="28"/>
              </w:rPr>
              <w:t xml:space="preserve">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</w:t>
            </w:r>
            <w:r w:rsidR="00EC042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Администрации Мясниковского района </w:t>
            </w:r>
          </w:p>
          <w:p w:rsidR="00701998" w:rsidRDefault="00701998" w:rsidP="0070199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D3132" w:rsidRDefault="00EC042D" w:rsidP="0070199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r w:rsidR="00ED3132">
              <w:rPr>
                <w:sz w:val="28"/>
                <w:szCs w:val="28"/>
              </w:rPr>
              <w:t>остановляет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EC042D" w:rsidRPr="00EC042D" w:rsidRDefault="00EC042D" w:rsidP="0070199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D3132" w:rsidRDefault="00ED3132" w:rsidP="0070199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 подготовке населения в области гражданской обороны и защиты от чрезвычайных ситуаций природного и техногенного характера Мясниковского района  согласно приложению. </w:t>
            </w:r>
          </w:p>
          <w:p w:rsidR="00ED3132" w:rsidRDefault="00ED3132" w:rsidP="0070199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главы района от 18.04.2000 № 127 «О порядке обучения населения района в области гражданской обороны и защиты от чрезвычайных ситуаций природного и техногенного характера».</w:t>
            </w:r>
          </w:p>
          <w:p w:rsidR="00ED3132" w:rsidRDefault="00ED3132" w:rsidP="0070199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в газете «Заря» и разместить на официальном сайте Администрации района в сети «Интернет».</w:t>
            </w:r>
          </w:p>
          <w:p w:rsidR="00EC042D" w:rsidRPr="00EC042D" w:rsidRDefault="00EC042D" w:rsidP="00EC042D">
            <w:pPr>
              <w:pStyle w:val="a6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2D" w:rsidRPr="00EC042D" w:rsidRDefault="00EC042D" w:rsidP="00EC042D">
            <w:pPr>
              <w:pStyle w:val="a6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132" w:rsidRDefault="00ED3132" w:rsidP="0070199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постановления возложить на заместителя главы Администрации района Горелика Г.Б.</w:t>
            </w:r>
          </w:p>
          <w:p w:rsidR="00BE061B" w:rsidRPr="00A53494" w:rsidRDefault="00BE061B" w:rsidP="00701998">
            <w:pPr>
              <w:tabs>
                <w:tab w:val="left" w:pos="9540"/>
              </w:tabs>
              <w:ind w:right="-81" w:firstLine="900"/>
              <w:jc w:val="both"/>
              <w:rPr>
                <w:sz w:val="28"/>
                <w:szCs w:val="28"/>
              </w:rPr>
            </w:pPr>
          </w:p>
        </w:tc>
      </w:tr>
      <w:tr w:rsidR="00BE061B" w:rsidRPr="001A46BE" w:rsidTr="00072223">
        <w:trPr>
          <w:trHeight w:val="706"/>
          <w:jc w:val="center"/>
        </w:trPr>
        <w:tc>
          <w:tcPr>
            <w:tcW w:w="3149" w:type="dxa"/>
          </w:tcPr>
          <w:p w:rsidR="00BE061B" w:rsidRPr="00A377F0" w:rsidRDefault="00BE061B" w:rsidP="00072223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7F0"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BE061B" w:rsidRPr="00A377F0" w:rsidRDefault="00BE061B" w:rsidP="00072223">
            <w:pPr>
              <w:spacing w:line="221" w:lineRule="auto"/>
              <w:rPr>
                <w:i/>
                <w:sz w:val="28"/>
              </w:rPr>
            </w:pPr>
            <w:r w:rsidRPr="00A377F0">
              <w:rPr>
                <w:sz w:val="28"/>
                <w:szCs w:val="28"/>
              </w:rPr>
              <w:t>Мясниковского района</w:t>
            </w:r>
          </w:p>
        </w:tc>
        <w:tc>
          <w:tcPr>
            <w:tcW w:w="3722" w:type="dxa"/>
            <w:gridSpan w:val="4"/>
          </w:tcPr>
          <w:p w:rsidR="00BE061B" w:rsidRDefault="00BE061B" w:rsidP="00072223">
            <w:pPr>
              <w:tabs>
                <w:tab w:val="left" w:pos="611"/>
                <w:tab w:val="center" w:pos="1605"/>
              </w:tabs>
              <w:spacing w:line="221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ab/>
            </w:r>
          </w:p>
          <w:p w:rsidR="00BE061B" w:rsidRPr="00A33C7E" w:rsidRDefault="00BE061B" w:rsidP="00072223">
            <w:pPr>
              <w:tabs>
                <w:tab w:val="left" w:pos="611"/>
                <w:tab w:val="center" w:pos="1605"/>
              </w:tabs>
              <w:spacing w:line="221" w:lineRule="auto"/>
              <w:rPr>
                <w:i/>
                <w:sz w:val="28"/>
              </w:rPr>
            </w:pPr>
            <w:r>
              <w:rPr>
                <w:i/>
                <w:sz w:val="28"/>
                <w:szCs w:val="28"/>
                <w:lang w:val="ru-RU"/>
              </w:rPr>
              <w:tab/>
            </w:r>
          </w:p>
        </w:tc>
        <w:tc>
          <w:tcPr>
            <w:tcW w:w="2757" w:type="dxa"/>
          </w:tcPr>
          <w:p w:rsidR="00BE061B" w:rsidRDefault="00BE061B" w:rsidP="00072223">
            <w:pPr>
              <w:spacing w:line="221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BE061B" w:rsidRPr="001A46BE" w:rsidRDefault="00BE061B" w:rsidP="00072223">
            <w:pPr>
              <w:spacing w:line="221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В.С.Килафян</w:t>
            </w:r>
            <w:proofErr w:type="spellEnd"/>
          </w:p>
        </w:tc>
      </w:tr>
    </w:tbl>
    <w:p w:rsidR="00EC042D" w:rsidRDefault="00ED3132" w:rsidP="00ED3132">
      <w:pPr>
        <w:jc w:val="center"/>
        <w:rPr>
          <w:sz w:val="22"/>
          <w:szCs w:val="28"/>
        </w:rPr>
      </w:pPr>
      <w:r w:rsidRPr="008E2EE1">
        <w:rPr>
          <w:sz w:val="22"/>
          <w:szCs w:val="28"/>
        </w:rPr>
        <w:t xml:space="preserve">                                              </w:t>
      </w:r>
      <w:r w:rsidR="008E2EE1">
        <w:rPr>
          <w:sz w:val="22"/>
          <w:szCs w:val="28"/>
        </w:rPr>
        <w:t xml:space="preserve">                                  </w:t>
      </w:r>
    </w:p>
    <w:p w:rsidR="00EC042D" w:rsidRDefault="00EC042D">
      <w:pPr>
        <w:spacing w:after="200" w:line="276" w:lineRule="auto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ED3132" w:rsidRPr="00EC042D" w:rsidRDefault="00ED3132" w:rsidP="00EC042D">
      <w:pPr>
        <w:ind w:firstLine="4536"/>
        <w:rPr>
          <w:sz w:val="28"/>
          <w:szCs w:val="28"/>
        </w:rPr>
      </w:pPr>
      <w:r w:rsidRPr="00EC042D">
        <w:rPr>
          <w:sz w:val="28"/>
          <w:szCs w:val="28"/>
        </w:rPr>
        <w:lastRenderedPageBreak/>
        <w:t>Приложение к постановлению</w:t>
      </w:r>
    </w:p>
    <w:p w:rsidR="00ED3132" w:rsidRPr="00EC042D" w:rsidRDefault="00ED3132" w:rsidP="00EC042D">
      <w:pPr>
        <w:ind w:firstLine="4536"/>
        <w:rPr>
          <w:sz w:val="28"/>
          <w:szCs w:val="28"/>
        </w:rPr>
      </w:pPr>
      <w:r w:rsidRPr="00EC042D">
        <w:rPr>
          <w:sz w:val="28"/>
          <w:szCs w:val="28"/>
        </w:rPr>
        <w:t>Администрации Мясниковского района</w:t>
      </w:r>
    </w:p>
    <w:p w:rsidR="00ED3132" w:rsidRPr="00EC042D" w:rsidRDefault="00ED3132" w:rsidP="00EC042D">
      <w:pPr>
        <w:overflowPunct w:val="0"/>
        <w:autoSpaceDE w:val="0"/>
        <w:autoSpaceDN w:val="0"/>
        <w:adjustRightInd w:val="0"/>
        <w:spacing w:line="228" w:lineRule="auto"/>
        <w:ind w:firstLine="4536"/>
        <w:rPr>
          <w:sz w:val="28"/>
          <w:szCs w:val="28"/>
        </w:rPr>
      </w:pPr>
      <w:r w:rsidRPr="00EC042D">
        <w:rPr>
          <w:sz w:val="28"/>
          <w:szCs w:val="28"/>
        </w:rPr>
        <w:t>от _________ № __________</w:t>
      </w:r>
    </w:p>
    <w:p w:rsidR="00ED3132" w:rsidRDefault="00ED3132" w:rsidP="00ED3132">
      <w:pPr>
        <w:jc w:val="right"/>
        <w:rPr>
          <w:sz w:val="28"/>
          <w:szCs w:val="28"/>
        </w:rPr>
      </w:pPr>
    </w:p>
    <w:p w:rsidR="00ED3132" w:rsidRDefault="00ED3132" w:rsidP="00ED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D3132" w:rsidRDefault="00ED3132" w:rsidP="00ED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населения в области гражданской </w:t>
      </w:r>
    </w:p>
    <w:p w:rsidR="00ED3132" w:rsidRDefault="00ED3132" w:rsidP="00ED3132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обороны и защиты от чрезвычайных ситуаций</w:t>
      </w:r>
    </w:p>
    <w:p w:rsidR="00ED3132" w:rsidRDefault="00ED3132" w:rsidP="00ED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природного и техногенного характера </w:t>
      </w:r>
    </w:p>
    <w:p w:rsidR="00ED3132" w:rsidRDefault="00ED3132" w:rsidP="00ED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Мясниковского района </w:t>
      </w:r>
    </w:p>
    <w:p w:rsidR="00ED3132" w:rsidRDefault="00ED3132" w:rsidP="00ED3132">
      <w:pPr>
        <w:jc w:val="center"/>
        <w:rPr>
          <w:sz w:val="28"/>
          <w:szCs w:val="28"/>
        </w:rPr>
      </w:pP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населения осуществляется в рамках единой системы подготовки населения в области ГО и защиты от ЧС и проводится по группам: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население, занятое в сфере производства и обслуживания, не входящее в состав органов управления и сил ГО, районного и объектового звена областной подсистемы единой государственной системы (РЗ (ОЗ) ОП РСЧС) предупреждения и ликвидации ЧС (далее – работающее население);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население, не занятое в сфере производства и обслуживания                  (далее – неработающее население);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обучающиеся общеобразовательных учреждений, учреждений начального и среднего образования – (далее – обучающиеся); 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личный состав формирований и служб;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должностные лица и работники (специалисты) ГО, районного и объектового звена областной подсистемы единой государственной системы предупреждения и ликвидации ЧС (далее – должностное лицо и работник (специалист) ГО и РЗ (ОЗ) ОП РСЧС), преподаватели курса «Основы безопасности жизнедеятельности» учреждений общего образования;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E865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E865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Мясниковского района, главы </w:t>
      </w:r>
      <w:r w:rsidR="00E86568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>
        <w:rPr>
          <w:rFonts w:ascii="Times New Roman" w:hAnsi="Times New Roman" w:cs="Times New Roman"/>
          <w:sz w:val="28"/>
          <w:szCs w:val="28"/>
        </w:rPr>
        <w:t>сельских поселений и руководители организаций (далее – руководитель).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населения в области ГО и защиты от ЧС проводится в государственном казенном учреждении Ростовской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центр по гражданской обороне и чрезвычайным ситуациям Ростовской области» (далее – ГКУ РО «УМЦ по ГОЧС»), на муниципальных курсах гражданской обороны (далее – курсы ГО), в образовательных учреждениях дополнительного профессионального образования,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соответствующую лицензию, а также по месту работы, учебы и месту жительства.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по подготовке в области ГО и защиты от ЧС: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по организации и проведению мероприятий по ГО, мероприятий по предупреждению ЧС и ликвидации их последствий;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навыков управления силами и средствами ГО и РЗ (ОЗ) ОП РСЧС;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умений и навыков проведения аварийно – спасательных и других неотложных работ;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программ обучения в рамках дисциплины «Основы безопасности жизнедеятельности», привитие первичных навыков действий по организации и выполнению мероприятий ГО и защиты от ЧС в качестве руководителей, должностных лиц и работников (специалистов) ГО и РСЧС.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работающего населения осуществляется по месту работы по программам, разрабатываемым организациями на основе примерных программ утвержденных органами, уполномоченными решать задачи ГО и защиты от ЧС путем:</w:t>
      </w:r>
    </w:p>
    <w:p w:rsidR="00ED3132" w:rsidRDefault="00ED3132" w:rsidP="00ED3132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занятий;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изучения способов защиты при возникновении ЧС и опасностей  при ведении военных действий или вследствие этих действий;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 полученных знаний и навыков на учениях и тренировках.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неработающего населения осуществляется по месту жительства путем: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на мероприятия, проводимые по тематике ГО и защиты от ЧС (беседы, лекции, консультации, показ учебных фильмов и др.),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консультационных пунктах по ГОЧС (далее – УКП ГО ЧС);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к учениям и тренировкам;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изучения памяток, листовок и пособий, прослушивания радиопередач и просмотра телепрограмм по тематике ГО и защиты от ЧС.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обучающихся осуществляется путем проведения занятий в учебное время по программам курса «Основы безопасности жизнедеятельности», разрабатываемым и утверждаемым образовательными учреждениями в соответствии с действующим законодательством.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осуществляется путем: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руководящего состава формирований и служб в ГКУ РО «УМЦ по ГОЧС»,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учениях и тренировках по ГО и защите от ЧС.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руководителей организаций, должностных лиц и работников (специалистов) ГО и РЗ (ОЗ) ОП РСЧС осуществляется путем: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в учебных заведениях МЧС России, ГКУ РО «УМЦ по ГОЧС» на курсах ГО и в образовательных учреждениях дополнительного профессионального образования, имеющих соответствующую лицензию по программам, разрабатываемым учебными заведениями на основе примерных программ, утвержденных соответственно МЧС России и департаментом по предупреждению и ликвидации чрезвычайных ситуаций Ростовской области (далее – ДПЧС Ростовской области);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мероприятий по Го и защите от ЧС.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глав </w:t>
      </w:r>
      <w:r w:rsidR="00630D32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>
        <w:rPr>
          <w:rFonts w:ascii="Times New Roman" w:hAnsi="Times New Roman" w:cs="Times New Roman"/>
          <w:sz w:val="28"/>
          <w:szCs w:val="28"/>
        </w:rPr>
        <w:t>сельских поселений Мясниковского района, руководителей организаций, должностных лиц и работников (специалистов) ГО и РЗ (ОЗ) ОП РСЧС, руководящего состава формирований и служб, а также преподавателей курса«Основы безопасности жизнедеятельности» общеобразовательных учреждений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организации и осуществления обучения населения в области ГО и защиты от ЧС;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МУ «Отдел образования Администрации Мясниковского района» организует изучение в общеобразовательных учреждениях курса «Основы безопасности жизнедеятельности»;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Отдел по ГО и ЧС Администрации Мясниковского района, ЕДДС Мясниковского района и уполномоченные работники: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планируют обучение населения в области ГО и защиты от ЧС;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разработке, переработке и корректировке примерных программ обучения работающего населения, личного состава нештатных аварийно – спасательных формирований и служб, с учетом особенностей Мясниковского района, и на основе соответствующих примерных программ, разработанных МЧС России  ДПЧС РО;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методические сборы, учения, тренировки и другие плановые мероприятия по ГО и защите населения и территории от ЧС;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организацией и ходом обучения населения в области ГО и защиты от ЧС в пределах своих полномочий;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и осуществляют информирование населения и пропаганду знаний в области ГО и защиты от ЧС;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организации, осуществляющие свою деятельность на территории Мясниковского района: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(с учетом особенностей деятельности организации и на основе примерных программ)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 и защиты от чрезвычайных ситуаций;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обучение личного состава формирований и служб организаций, а также работников в области гражданской обороны и защиты от чрезвычайных ситуаций;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создают, оснащают и поддерживают в рабочем состоянии соответствующую учебно-материальную базу на основе утвержденных перспективных и годовых планов;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количество учебных мест на объектах организации с учетом специфики их производственной деятельности, отрабатываемых учебных вопросов, а также численности обучающихся;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организацией, ходом и качеством обучения своих работников в области ГО и защиты от ЧС.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 и навыков населения в области ГО и защиты от ЧС осуществляется в ходе учений и тренировок. 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Командно-штабные учения продолжительностью до 3 суток проводятся:</w:t>
      </w:r>
    </w:p>
    <w:p w:rsidR="00ED3132" w:rsidRDefault="00ED3132" w:rsidP="00ED3132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сельских поселениях Мясниковского района 1 раз в 3 года.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 – штабные учения в организациях продолжительностью до одних суток проводятся 1 раз в год.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командно-штабных учений в сельских поселениях Мясниковского района могут в установленном порядке привлекаться воинские части воинские части Вооруженных Сил Российской Федерации, внутренних войск Министерства внутренних дел Российской Федерации органы внутренних дел Российской Федерации и органы внутренних дел Российской Федерации, а также по согласованию с главой Администрации Мясниковского района – силы и средства соответствующих подсистем и звеньев РСЧС.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специальные учения продолжительностью до 8 часов с участием аварийно – спасательных служб и нештатных аварийно – спасательных формирований (далее формирование) организаций проводятся 1 раз в 3 года.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учения продолжительностью до 2 суток проводятся 1 раз в 3 года:  </w:t>
      </w:r>
    </w:p>
    <w:p w:rsidR="00ED3132" w:rsidRDefault="00ED3132" w:rsidP="00ED3132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сельских поселениях Мясниковского района;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Мясниковского района, имеющих опасные производственные объекты;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лечебно – профилактических учреждениях Мясниковского района, имеющих более 600 коек.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организациях Мясниковского района проводятся объектовые тренировки 1 раз в три года продолжительностью до 8 часов.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Тренировки в общеобразовательных учреждениях Мясниковского района проводятся ежегодно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тренировочного мероприятия «День защиты детей».</w:t>
      </w:r>
    </w:p>
    <w:p w:rsidR="00ED3132" w:rsidRDefault="00ED3132" w:rsidP="00ED31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комплексными учениями (объектовыми тренировками) в организациях Мясниковского района в год их проведения не позднее чем за     1 месяц проводятся командно – штабные учения.</w:t>
      </w:r>
    </w:p>
    <w:p w:rsidR="00ED3132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EC042D" w:rsidRDefault="00ED3132" w:rsidP="00ED313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подготовки работающего населения в области ГО и защиты от ЧС, подготовки и аттестации формирований, а также </w:t>
      </w:r>
    </w:p>
    <w:p w:rsidR="00EC042D" w:rsidRDefault="00EC042D" w:rsidP="00EC042D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042D" w:rsidRDefault="00EC042D" w:rsidP="00EC042D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132" w:rsidRDefault="00ED3132" w:rsidP="00EC042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проведения организациями учений и тренировок осуществляется за счет организаций.</w:t>
      </w:r>
    </w:p>
    <w:p w:rsidR="00ED3132" w:rsidRDefault="00ED3132" w:rsidP="00ED3132">
      <w:pPr>
        <w:jc w:val="both"/>
        <w:rPr>
          <w:sz w:val="28"/>
          <w:szCs w:val="28"/>
        </w:rPr>
      </w:pPr>
    </w:p>
    <w:p w:rsidR="008E2EE1" w:rsidRPr="00FF1722" w:rsidRDefault="00D32B0B" w:rsidP="008E2EE1">
      <w:pPr>
        <w:pStyle w:val="3"/>
        <w:spacing w:after="0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BE061B" w:rsidRDefault="008E2EE1" w:rsidP="008E2EE1">
      <w:pPr>
        <w:pStyle w:val="3"/>
        <w:spacing w:after="0"/>
        <w:jc w:val="both"/>
      </w:pPr>
      <w:r w:rsidRPr="00FF1722">
        <w:rPr>
          <w:sz w:val="28"/>
        </w:rPr>
        <w:t>Администрации Мясниковского района</w:t>
      </w:r>
      <w:r w:rsidRPr="00FF1722">
        <w:rPr>
          <w:sz w:val="28"/>
        </w:rPr>
        <w:tab/>
      </w:r>
      <w:r w:rsidRPr="00FF1722">
        <w:rPr>
          <w:sz w:val="28"/>
        </w:rPr>
        <w:tab/>
      </w:r>
      <w:r>
        <w:rPr>
          <w:sz w:val="28"/>
        </w:rPr>
        <w:t xml:space="preserve">                 </w:t>
      </w:r>
      <w:r w:rsidR="00D32B0B">
        <w:rPr>
          <w:sz w:val="28"/>
        </w:rPr>
        <w:t>А.П.Кравченко</w:t>
      </w:r>
    </w:p>
    <w:sectPr w:rsidR="00BE061B" w:rsidSect="00ED31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E4E"/>
    <w:multiLevelType w:val="hybridMultilevel"/>
    <w:tmpl w:val="80F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6D82"/>
    <w:multiLevelType w:val="hybridMultilevel"/>
    <w:tmpl w:val="0C743D14"/>
    <w:lvl w:ilvl="0" w:tplc="DB607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6048D5"/>
    <w:rsid w:val="00003343"/>
    <w:rsid w:val="00042FB6"/>
    <w:rsid w:val="000A62E9"/>
    <w:rsid w:val="000A702F"/>
    <w:rsid w:val="000F1FD8"/>
    <w:rsid w:val="000F2180"/>
    <w:rsid w:val="00146C87"/>
    <w:rsid w:val="0015474D"/>
    <w:rsid w:val="0019380C"/>
    <w:rsid w:val="001E15D5"/>
    <w:rsid w:val="002260E7"/>
    <w:rsid w:val="00235508"/>
    <w:rsid w:val="002668E1"/>
    <w:rsid w:val="00301549"/>
    <w:rsid w:val="0035738B"/>
    <w:rsid w:val="003C3943"/>
    <w:rsid w:val="004E76FF"/>
    <w:rsid w:val="004F2B65"/>
    <w:rsid w:val="005104F9"/>
    <w:rsid w:val="005141CC"/>
    <w:rsid w:val="00547349"/>
    <w:rsid w:val="005672DC"/>
    <w:rsid w:val="00593634"/>
    <w:rsid w:val="005D5895"/>
    <w:rsid w:val="006048D5"/>
    <w:rsid w:val="00612D89"/>
    <w:rsid w:val="006239AA"/>
    <w:rsid w:val="00630D32"/>
    <w:rsid w:val="00636B6C"/>
    <w:rsid w:val="00691B8B"/>
    <w:rsid w:val="006A07A9"/>
    <w:rsid w:val="006A4912"/>
    <w:rsid w:val="006D2AE1"/>
    <w:rsid w:val="00701998"/>
    <w:rsid w:val="007931EC"/>
    <w:rsid w:val="007A789F"/>
    <w:rsid w:val="007D443B"/>
    <w:rsid w:val="00845AAE"/>
    <w:rsid w:val="008767DC"/>
    <w:rsid w:val="00877BCB"/>
    <w:rsid w:val="0089688A"/>
    <w:rsid w:val="008B3D8C"/>
    <w:rsid w:val="008E2EE1"/>
    <w:rsid w:val="00907F2A"/>
    <w:rsid w:val="0092574D"/>
    <w:rsid w:val="00936B0B"/>
    <w:rsid w:val="009C6CF6"/>
    <w:rsid w:val="009D2169"/>
    <w:rsid w:val="00A224C6"/>
    <w:rsid w:val="00A53494"/>
    <w:rsid w:val="00B30A95"/>
    <w:rsid w:val="00B94BC8"/>
    <w:rsid w:val="00BA3432"/>
    <w:rsid w:val="00BE061B"/>
    <w:rsid w:val="00BF2534"/>
    <w:rsid w:val="00C0341B"/>
    <w:rsid w:val="00C31AAB"/>
    <w:rsid w:val="00C4530E"/>
    <w:rsid w:val="00C60C2E"/>
    <w:rsid w:val="00C85BFB"/>
    <w:rsid w:val="00C9765C"/>
    <w:rsid w:val="00CA31BC"/>
    <w:rsid w:val="00D05CA7"/>
    <w:rsid w:val="00D32B0B"/>
    <w:rsid w:val="00D33AB1"/>
    <w:rsid w:val="00D43EA7"/>
    <w:rsid w:val="00D50B98"/>
    <w:rsid w:val="00D7269E"/>
    <w:rsid w:val="00D77221"/>
    <w:rsid w:val="00DC21E0"/>
    <w:rsid w:val="00DF6550"/>
    <w:rsid w:val="00E73828"/>
    <w:rsid w:val="00E86568"/>
    <w:rsid w:val="00EC042D"/>
    <w:rsid w:val="00ED3132"/>
    <w:rsid w:val="00F06429"/>
    <w:rsid w:val="00F31F54"/>
    <w:rsid w:val="00F40447"/>
    <w:rsid w:val="00F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61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E061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06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6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BE061B"/>
    <w:pPr>
      <w:ind w:left="74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E06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061B"/>
    <w:pPr>
      <w:spacing w:after="0" w:line="240" w:lineRule="auto"/>
    </w:pPr>
    <w:rPr>
      <w:lang w:val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E2E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2E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Кравченко</cp:lastModifiedBy>
  <cp:revision>2</cp:revision>
  <cp:lastPrinted>2017-08-03T12:14:00Z</cp:lastPrinted>
  <dcterms:created xsi:type="dcterms:W3CDTF">2017-08-03T12:14:00Z</dcterms:created>
  <dcterms:modified xsi:type="dcterms:W3CDTF">2017-08-03T12:14:00Z</dcterms:modified>
</cp:coreProperties>
</file>